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6" w:type="dxa"/>
        <w:tblInd w:w="-147" w:type="dxa"/>
        <w:tblLook w:val="00A0" w:firstRow="1" w:lastRow="0" w:firstColumn="1" w:lastColumn="0" w:noHBand="0" w:noVBand="0"/>
      </w:tblPr>
      <w:tblGrid>
        <w:gridCol w:w="1551"/>
        <w:gridCol w:w="7625"/>
      </w:tblGrid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0AA51E0" wp14:editId="4113AF9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77470</wp:posOffset>
                  </wp:positionV>
                  <wp:extent cx="5760085" cy="331470"/>
                  <wp:effectExtent l="0" t="0" r="0" b="0"/>
                  <wp:wrapNone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558F" w:rsidRPr="00325D3E" w:rsidTr="00CC2AFD">
        <w:trPr>
          <w:trHeight w:val="839"/>
        </w:trPr>
        <w:tc>
          <w:tcPr>
            <w:tcW w:w="1551" w:type="dxa"/>
          </w:tcPr>
          <w:p w:rsidR="003E558F" w:rsidRPr="00325D3E" w:rsidRDefault="003E558F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9C494F" w:rsidRPr="009C494F" w:rsidRDefault="009B0374" w:rsidP="009C494F">
            <w:pPr>
              <w:spacing w:line="240" w:lineRule="auto"/>
              <w:ind w:left="216" w:hanging="216"/>
              <w:rPr>
                <w:rFonts w:ascii="Tahoma" w:hAnsi="Tahoma" w:cs="Tahoma"/>
                <w:sz w:val="20"/>
                <w:szCs w:val="20"/>
              </w:rPr>
            </w:pPr>
            <w:r w:rsidRPr="009B0374">
              <w:rPr>
                <w:rFonts w:ascii="Tahoma" w:hAnsi="Tahoma" w:cs="Tahoma"/>
                <w:sz w:val="20"/>
                <w:szCs w:val="20"/>
              </w:rPr>
              <w:t>1.</w:t>
            </w:r>
            <w:r w:rsidRPr="009B0374">
              <w:rPr>
                <w:rFonts w:ascii="Tahoma" w:hAnsi="Tahoma" w:cs="Tahoma"/>
                <w:sz w:val="20"/>
                <w:szCs w:val="20"/>
              </w:rPr>
              <w:tab/>
              <w:t xml:space="preserve">Art. 4 ustawy z dnia 25 lutego 1964r. Kodeks rodzinny i opiekuńczy </w:t>
            </w:r>
            <w:r w:rsidR="009C494F" w:rsidRPr="009C494F">
              <w:rPr>
                <w:rFonts w:ascii="Tahoma" w:hAnsi="Tahoma" w:cs="Tahoma"/>
                <w:sz w:val="20"/>
                <w:szCs w:val="20"/>
              </w:rPr>
              <w:t>(Dz. U z 2019 poz. 1000 ze zm.)</w:t>
            </w:r>
            <w:r w:rsidR="009C494F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9B0374" w:rsidRPr="009B0374" w:rsidRDefault="009B0374" w:rsidP="009C494F">
            <w:pPr>
              <w:spacing w:line="240" w:lineRule="auto"/>
              <w:ind w:left="216" w:hanging="216"/>
              <w:rPr>
                <w:rFonts w:ascii="Tahoma" w:hAnsi="Tahoma" w:cs="Tahoma"/>
                <w:sz w:val="20"/>
                <w:szCs w:val="20"/>
              </w:rPr>
            </w:pPr>
            <w:r w:rsidRPr="009B0374">
              <w:rPr>
                <w:rFonts w:ascii="Tahoma" w:hAnsi="Tahoma" w:cs="Tahoma"/>
                <w:sz w:val="20"/>
                <w:szCs w:val="20"/>
              </w:rPr>
              <w:t>2.</w:t>
            </w:r>
            <w:r w:rsidRPr="009B0374">
              <w:rPr>
                <w:rFonts w:ascii="Tahoma" w:hAnsi="Tahoma" w:cs="Tahoma"/>
                <w:sz w:val="20"/>
                <w:szCs w:val="20"/>
              </w:rPr>
              <w:tab/>
              <w:t xml:space="preserve">Art. 76 ust.10 ustawy z dnia 28 listopada 2014r. Prawo o aktach stanu cywilnego </w:t>
            </w:r>
            <w:r w:rsidR="009C494F" w:rsidRPr="009C494F">
              <w:rPr>
                <w:rFonts w:ascii="Tahoma" w:hAnsi="Tahoma" w:cs="Tahoma"/>
                <w:sz w:val="20"/>
                <w:szCs w:val="20"/>
              </w:rPr>
              <w:t>(Dz. U. z 2018 poz. 2224 ze zm.)</w:t>
            </w:r>
            <w:r w:rsidR="009C494F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3E558F" w:rsidRPr="009C494F" w:rsidRDefault="009B0374" w:rsidP="009C494F">
            <w:pPr>
              <w:spacing w:line="240" w:lineRule="auto"/>
              <w:ind w:left="216" w:hanging="216"/>
              <w:rPr>
                <w:rFonts w:ascii="Tahoma" w:hAnsi="Tahoma" w:cs="Tahoma"/>
                <w:sz w:val="20"/>
                <w:szCs w:val="20"/>
              </w:rPr>
            </w:pPr>
            <w:r w:rsidRPr="009B0374">
              <w:rPr>
                <w:rFonts w:ascii="Tahoma" w:hAnsi="Tahoma" w:cs="Tahoma"/>
                <w:sz w:val="20"/>
                <w:szCs w:val="20"/>
              </w:rPr>
              <w:t>3.</w:t>
            </w:r>
            <w:r w:rsidRPr="009B0374">
              <w:rPr>
                <w:rFonts w:ascii="Tahoma" w:hAnsi="Tahoma" w:cs="Tahoma"/>
                <w:sz w:val="20"/>
                <w:szCs w:val="20"/>
              </w:rPr>
              <w:tab/>
              <w:t xml:space="preserve">Cz. III  kol. 2i3 ust.1 załącznika do ustawy z dnia 16 listopada 2006r. o opłacie skarbowej </w:t>
            </w:r>
            <w:r w:rsidR="009C494F" w:rsidRPr="009C494F">
              <w:rPr>
                <w:rFonts w:ascii="Tahoma" w:hAnsi="Tahoma" w:cs="Tahoma"/>
                <w:sz w:val="20"/>
                <w:szCs w:val="20"/>
              </w:rPr>
              <w:t>(Dz. U z 2019 poz. 1000 ze zm.)</w:t>
            </w:r>
            <w:r w:rsidR="00361E61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3E558F" w:rsidRPr="00325D3E" w:rsidTr="00434292">
        <w:trPr>
          <w:trHeight w:val="275"/>
        </w:trPr>
        <w:tc>
          <w:tcPr>
            <w:tcW w:w="1551" w:type="dxa"/>
          </w:tcPr>
          <w:p w:rsidR="003E558F" w:rsidRPr="00325D3E" w:rsidRDefault="003E558F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368969A" wp14:editId="3E66827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81280</wp:posOffset>
                  </wp:positionV>
                  <wp:extent cx="5760085" cy="331470"/>
                  <wp:effectExtent l="0" t="0" r="0" b="0"/>
                  <wp:wrapNone/>
                  <wp:docPr id="4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3E558F" w:rsidRPr="00296988" w:rsidRDefault="003E558F" w:rsidP="00777070"/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B937B6" w:rsidRDefault="00B937B6" w:rsidP="00B937B6">
            <w:pPr>
              <w:tabs>
                <w:tab w:val="left" w:pos="132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B937B6" w:rsidRPr="00325D3E" w:rsidRDefault="00B937B6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9B0374" w:rsidRPr="009B0374" w:rsidRDefault="009B0374" w:rsidP="009B0374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216" w:hanging="180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9B0374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Podanie o wydanie zezwolenia na skrócenie miesięcznego terminu oczekiwania na zawarcie związku małżeńskiego.</w:t>
            </w:r>
          </w:p>
          <w:p w:rsidR="009B0374" w:rsidRPr="009B0374" w:rsidRDefault="009B0374" w:rsidP="009B0374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hanging="684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9B0374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Dokument potwierdzający uzasadnienie.</w:t>
            </w:r>
          </w:p>
          <w:p w:rsidR="009B0374" w:rsidRPr="009B0374" w:rsidRDefault="009B0374" w:rsidP="009B0374">
            <w:pPr>
              <w:pStyle w:val="Akapitzlist"/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hanging="684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  <w:r w:rsidRPr="009B0374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Dowody tożsamości - do wglądu</w:t>
            </w:r>
          </w:p>
          <w:p w:rsidR="00467552" w:rsidRPr="00F67C02" w:rsidRDefault="00467552" w:rsidP="00C308EB">
            <w:pPr>
              <w:pStyle w:val="Akapitzlist"/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DejaVuSans" w:hAnsi="Tahoma" w:cs="Tahoma"/>
                <w:color w:val="181818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3F6F1F8" wp14:editId="03AD681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76200</wp:posOffset>
                  </wp:positionV>
                  <wp:extent cx="5716270" cy="328930"/>
                  <wp:effectExtent l="0" t="0" r="0" b="0"/>
                  <wp:wrapNone/>
                  <wp:docPr id="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7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9B0374" w:rsidP="00105B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374">
              <w:rPr>
                <w:rFonts w:ascii="Tahoma" w:hAnsi="Tahoma" w:cs="Tahoma"/>
                <w:sz w:val="20"/>
                <w:szCs w:val="20"/>
              </w:rPr>
              <w:t>39,00 zł – opłata skarbowa za wydanie zezwolenia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CBF34FB" wp14:editId="2E606DD5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78740</wp:posOffset>
                  </wp:positionV>
                  <wp:extent cx="5721985" cy="329565"/>
                  <wp:effectExtent l="0" t="0" r="0" b="0"/>
                  <wp:wrapNone/>
                  <wp:docPr id="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985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9B0374" w:rsidP="00D7196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374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Niezwłocznie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C6F5BA2" wp14:editId="071B36F6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77470</wp:posOffset>
                  </wp:positionV>
                  <wp:extent cx="5721350" cy="329565"/>
                  <wp:effectExtent l="0" t="0" r="0" b="0"/>
                  <wp:wrapNone/>
                  <wp:docPr id="7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37B6" w:rsidRPr="00325D3E" w:rsidRDefault="00B937B6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B937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963B6E">
        <w:trPr>
          <w:trHeight w:val="706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8A6B4D" w:rsidP="008A6B4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A6B4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Osoba zainteresowana w terminie 14 dni od doręczenia jej pisma kierownika Urzędu Stanu Cywilnego może wystąpić</w:t>
            </w: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</w:t>
            </w:r>
            <w:r w:rsidRPr="008A6B4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z wnioskiem do sądu rejonowego</w:t>
            </w:r>
            <w:r>
              <w:rPr>
                <w:rFonts w:ascii="Tahoma" w:eastAsia="DejaVuSans" w:hAnsi="Tahoma" w:cs="Tahoma"/>
                <w:color w:val="181818"/>
                <w:sz w:val="20"/>
                <w:szCs w:val="20"/>
              </w:rPr>
              <w:t xml:space="preserve">  </w:t>
            </w:r>
            <w:r w:rsidRPr="008A6B4D">
              <w:rPr>
                <w:rFonts w:ascii="Tahoma" w:eastAsia="DejaVuSans" w:hAnsi="Tahoma" w:cs="Tahoma"/>
                <w:color w:val="181818"/>
                <w:sz w:val="20"/>
                <w:szCs w:val="20"/>
              </w:rPr>
              <w:t>właściwego ze względu na siedzibę urzędu stanu cywilnego o rozstrzygnięcie (dot.  odmowy).</w:t>
            </w: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A54803" w:rsidP="00434292">
            <w:pPr>
              <w:spacing w:after="0" w:line="240" w:lineRule="auto"/>
              <w:ind w:left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79B9708" wp14:editId="36FDDAB5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76835</wp:posOffset>
                  </wp:positionV>
                  <wp:extent cx="5721350" cy="329565"/>
                  <wp:effectExtent l="0" t="0" r="0" b="0"/>
                  <wp:wrapNone/>
                  <wp:docPr id="8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0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7552" w:rsidRPr="00325D3E" w:rsidTr="00434292">
        <w:trPr>
          <w:trHeight w:val="275"/>
        </w:trPr>
        <w:tc>
          <w:tcPr>
            <w:tcW w:w="1551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5" w:type="dxa"/>
          </w:tcPr>
          <w:p w:rsidR="00467552" w:rsidRPr="00325D3E" w:rsidRDefault="00467552" w:rsidP="004342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6B4D" w:rsidRPr="008A6B4D" w:rsidRDefault="008A6B4D" w:rsidP="008A6B4D">
      <w:pPr>
        <w:pStyle w:val="Akapitzlist"/>
        <w:numPr>
          <w:ilvl w:val="0"/>
          <w:numId w:val="15"/>
        </w:numPr>
        <w:ind w:left="1620" w:hanging="180"/>
        <w:rPr>
          <w:rFonts w:ascii="Tahoma" w:hAnsi="Tahoma" w:cs="Tahoma"/>
          <w:sz w:val="20"/>
          <w:szCs w:val="20"/>
        </w:rPr>
      </w:pPr>
      <w:r w:rsidRPr="008A6B4D">
        <w:rPr>
          <w:rFonts w:ascii="Tahoma" w:hAnsi="Tahoma" w:cs="Tahoma"/>
          <w:sz w:val="20"/>
          <w:szCs w:val="20"/>
        </w:rPr>
        <w:t>Kierownik Urzędu Stanu Cywilnego może zezwolić na zawarcie małżeństwa przed upływem miesięcznego terminu oczekiwania na ślub, jeżeli przemawiają za tym ważne względy.</w:t>
      </w:r>
    </w:p>
    <w:p w:rsidR="00105B1A" w:rsidRPr="00F67C02" w:rsidRDefault="00105B1A" w:rsidP="008A6B4D">
      <w:pPr>
        <w:pStyle w:val="Akapitzlist"/>
        <w:tabs>
          <w:tab w:val="left" w:pos="1620"/>
        </w:tabs>
        <w:ind w:left="1620" w:hanging="180"/>
        <w:rPr>
          <w:rFonts w:ascii="Tahoma" w:hAnsi="Tahoma" w:cs="Tahoma"/>
          <w:sz w:val="20"/>
          <w:szCs w:val="20"/>
        </w:rPr>
      </w:pPr>
    </w:p>
    <w:sectPr w:rsidR="00105B1A" w:rsidRPr="00F67C02" w:rsidSect="00A129FF">
      <w:headerReference w:type="default" r:id="rId13"/>
      <w:footerReference w:type="default" r:id="rId14"/>
      <w:pgSz w:w="11906" w:h="16838"/>
      <w:pgMar w:top="1985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087" w:rsidRDefault="00FF5087" w:rsidP="00FD0FAE">
      <w:pPr>
        <w:spacing w:after="0" w:line="240" w:lineRule="auto"/>
      </w:pPr>
      <w:r>
        <w:separator/>
      </w:r>
    </w:p>
  </w:endnote>
  <w:endnote w:type="continuationSeparator" w:id="0">
    <w:p w:rsidR="00FF5087" w:rsidRDefault="00FF5087" w:rsidP="00FD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552" w:rsidRPr="00FD0FAE" w:rsidRDefault="00467552">
    <w:pPr>
      <w:pStyle w:val="Stopka"/>
      <w:jc w:val="right"/>
      <w:rPr>
        <w:rFonts w:ascii="Calibri" w:hAnsi="Calibri"/>
        <w:sz w:val="20"/>
        <w:szCs w:val="20"/>
      </w:rPr>
    </w:pPr>
    <w:r w:rsidRPr="00FD0FAE">
      <w:rPr>
        <w:rFonts w:ascii="Calibri" w:hAnsi="Calibri"/>
        <w:sz w:val="20"/>
        <w:szCs w:val="20"/>
      </w:rPr>
      <w:t xml:space="preserve">Strona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PAGE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8803CD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  <w:r w:rsidRPr="00FD0FAE">
      <w:rPr>
        <w:rFonts w:ascii="Calibri" w:hAnsi="Calibri"/>
        <w:sz w:val="20"/>
        <w:szCs w:val="20"/>
      </w:rPr>
      <w:t xml:space="preserve"> z </w:t>
    </w:r>
    <w:r w:rsidRPr="00FD0FAE">
      <w:rPr>
        <w:rFonts w:ascii="Calibri" w:hAnsi="Calibri"/>
        <w:bCs/>
        <w:sz w:val="20"/>
        <w:szCs w:val="20"/>
      </w:rPr>
      <w:fldChar w:fldCharType="begin"/>
    </w:r>
    <w:r w:rsidRPr="00FD0FAE">
      <w:rPr>
        <w:rFonts w:ascii="Calibri" w:hAnsi="Calibri"/>
        <w:bCs/>
        <w:sz w:val="20"/>
        <w:szCs w:val="20"/>
      </w:rPr>
      <w:instrText>NUMPAGES</w:instrText>
    </w:r>
    <w:r w:rsidRPr="00FD0FAE">
      <w:rPr>
        <w:rFonts w:ascii="Calibri" w:hAnsi="Calibri"/>
        <w:bCs/>
        <w:sz w:val="20"/>
        <w:szCs w:val="20"/>
      </w:rPr>
      <w:fldChar w:fldCharType="separate"/>
    </w:r>
    <w:r w:rsidR="008803CD">
      <w:rPr>
        <w:rFonts w:ascii="Calibri" w:hAnsi="Calibri"/>
        <w:bCs/>
        <w:noProof/>
        <w:sz w:val="20"/>
        <w:szCs w:val="20"/>
      </w:rPr>
      <w:t>1</w:t>
    </w:r>
    <w:r w:rsidRPr="00FD0FAE">
      <w:rPr>
        <w:rFonts w:ascii="Calibri" w:hAnsi="Calibri"/>
        <w:bCs/>
        <w:sz w:val="20"/>
        <w:szCs w:val="20"/>
      </w:rPr>
      <w:fldChar w:fldCharType="end"/>
    </w:r>
  </w:p>
  <w:p w:rsidR="00467552" w:rsidRDefault="00467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087" w:rsidRDefault="00FF5087" w:rsidP="00FD0FAE">
      <w:pPr>
        <w:spacing w:after="0" w:line="240" w:lineRule="auto"/>
      </w:pPr>
      <w:r>
        <w:separator/>
      </w:r>
    </w:p>
  </w:footnote>
  <w:footnote w:type="continuationSeparator" w:id="0">
    <w:p w:rsidR="00FF5087" w:rsidRDefault="00FF5087" w:rsidP="00FD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ook w:val="00A0" w:firstRow="1" w:lastRow="0" w:firstColumn="1" w:lastColumn="0" w:noHBand="0" w:noVBand="0"/>
    </w:tblPr>
    <w:tblGrid>
      <w:gridCol w:w="596"/>
      <w:gridCol w:w="387"/>
      <w:gridCol w:w="8044"/>
    </w:tblGrid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 w:val="restart"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  <w:sz w:val="32"/>
            </w:rPr>
          </w:pPr>
          <w:r w:rsidRPr="00434292">
            <w:rPr>
              <w:rFonts w:ascii="Calibri" w:hAnsi="Calibri"/>
              <w:color w:val="FFFFFF"/>
              <w:sz w:val="32"/>
              <w:szCs w:val="22"/>
            </w:rPr>
            <w:t>KARTA USŁUGI</w:t>
          </w:r>
        </w:p>
        <w:p w:rsidR="00467552" w:rsidRPr="00434292" w:rsidRDefault="00963B6E" w:rsidP="00963B6E">
          <w:pPr>
            <w:spacing w:after="0" w:line="240" w:lineRule="auto"/>
            <w:contextualSpacing/>
            <w:jc w:val="center"/>
            <w:rPr>
              <w:rFonts w:ascii="Calibri" w:hAnsi="Calibri"/>
            </w:rPr>
          </w:pPr>
          <w:r>
            <w:rPr>
              <w:rFonts w:ascii="Calibri" w:hAnsi="Calibri"/>
              <w:color w:val="FFFFFF"/>
              <w:sz w:val="20"/>
              <w:szCs w:val="22"/>
            </w:rPr>
            <w:t>USC</w:t>
          </w:r>
        </w:p>
      </w:tc>
    </w:tr>
    <w:tr w:rsidR="00467552" w:rsidTr="00605135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Tahoma" w:hAnsi="Tahoma" w:cs="Tahoma"/>
            </w:rPr>
          </w:pPr>
        </w:p>
      </w:tc>
    </w:tr>
    <w:tr w:rsidR="00467552" w:rsidTr="00605135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  <w:shd w:val="clear" w:color="auto" w:fill="6DB4BA"/>
          <w:vAlign w:val="center"/>
        </w:tcPr>
        <w:p w:rsidR="00467552" w:rsidRPr="00434292" w:rsidRDefault="00467552" w:rsidP="00434292">
          <w:pPr>
            <w:spacing w:after="0" w:line="240" w:lineRule="auto"/>
            <w:jc w:val="center"/>
            <w:rPr>
              <w:rFonts w:ascii="Calibri" w:hAnsi="Calibri"/>
              <w:sz w:val="12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  <w:tcBorders>
            <w:right w:val="single" w:sz="6" w:space="0" w:color="6DB4BA"/>
          </w:tcBorders>
          <w:vAlign w:val="center"/>
        </w:tcPr>
        <w:p w:rsidR="00467552" w:rsidRPr="00434292" w:rsidRDefault="00A54803" w:rsidP="00434292">
          <w:pPr>
            <w:spacing w:after="0" w:line="240" w:lineRule="auto"/>
            <w:jc w:val="center"/>
            <w:rPr>
              <w:rFonts w:ascii="Calibri" w:hAnsi="Calibri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E625851" wp14:editId="4DE30BE5">
                <wp:simplePos x="0" y="0"/>
                <wp:positionH relativeFrom="column">
                  <wp:posOffset>-947420</wp:posOffset>
                </wp:positionH>
                <wp:positionV relativeFrom="paragraph">
                  <wp:posOffset>-558165</wp:posOffset>
                </wp:positionV>
                <wp:extent cx="1122045" cy="1104900"/>
                <wp:effectExtent l="0" t="0" r="1905" b="0"/>
                <wp:wrapNone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B0374" w:rsidRPr="009B0374" w:rsidRDefault="009B0374" w:rsidP="009B0374">
          <w:pPr>
            <w:spacing w:after="0" w:line="240" w:lineRule="auto"/>
            <w:jc w:val="center"/>
            <w:rPr>
              <w:b/>
              <w:bCs/>
              <w:sz w:val="20"/>
              <w:szCs w:val="20"/>
            </w:rPr>
          </w:pPr>
          <w:r w:rsidRPr="009B0374">
            <w:rPr>
              <w:b/>
              <w:bCs/>
              <w:sz w:val="20"/>
              <w:szCs w:val="20"/>
            </w:rPr>
            <w:t xml:space="preserve">WYDANIE ZEZWOLENIA NA SKRÓCENIE TERMINU OCZEKIWANIA </w:t>
          </w:r>
        </w:p>
        <w:p w:rsidR="00F955A5" w:rsidRDefault="009B0374" w:rsidP="009B0374">
          <w:pPr>
            <w:spacing w:after="0" w:line="240" w:lineRule="auto"/>
            <w:jc w:val="center"/>
            <w:rPr>
              <w:b/>
              <w:bCs/>
              <w:sz w:val="20"/>
              <w:szCs w:val="20"/>
            </w:rPr>
          </w:pPr>
          <w:r w:rsidRPr="009B0374">
            <w:rPr>
              <w:b/>
              <w:bCs/>
              <w:sz w:val="20"/>
              <w:szCs w:val="20"/>
            </w:rPr>
            <w:t>NA ZAWARCIE MAŁŻEŃSTWA</w:t>
          </w:r>
        </w:p>
        <w:p w:rsidR="009B0374" w:rsidRPr="00FF4D4C" w:rsidRDefault="009B0374" w:rsidP="009B0374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Tr="00DA73BD">
      <w:trPr>
        <w:trHeight w:hRule="exact" w:val="1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rFonts w:ascii="Calibri" w:hAnsi="Calibri"/>
              <w:color w:val="FFFFFF"/>
            </w:rPr>
          </w:pPr>
        </w:p>
      </w:tc>
    </w:tr>
    <w:tr w:rsidR="00467552" w:rsidTr="00DA73BD">
      <w:trPr>
        <w:trHeight w:val="281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  <w:vMerge/>
          <w:tcBorders>
            <w:bottom w:val="single" w:sz="8" w:space="0" w:color="6DB4BA"/>
          </w:tcBorders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/>
          <w:tcBorders>
            <w:bottom w:val="single" w:sz="8" w:space="0" w:color="6DB4BA"/>
            <w:right w:val="single" w:sz="6" w:space="0" w:color="6DB4BA"/>
          </w:tcBorders>
        </w:tcPr>
        <w:p w:rsidR="00467552" w:rsidRPr="00FF4D4C" w:rsidRDefault="00467552" w:rsidP="00434292">
          <w:pPr>
            <w:spacing w:after="0" w:line="240" w:lineRule="auto"/>
            <w:jc w:val="center"/>
            <w:rPr>
              <w:color w:val="FFFFFF"/>
            </w:rPr>
          </w:pPr>
        </w:p>
      </w:tc>
    </w:tr>
    <w:tr w:rsidR="00467552" w:rsidRPr="003E558F" w:rsidTr="00434292">
      <w:trPr>
        <w:trHeight w:val="295"/>
      </w:trPr>
      <w:tc>
        <w:tcPr>
          <w:tcW w:w="596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387" w:type="dxa"/>
        </w:tcPr>
        <w:p w:rsidR="00467552" w:rsidRPr="00434292" w:rsidRDefault="00467552" w:rsidP="00434292">
          <w:pPr>
            <w:spacing w:after="0" w:line="240" w:lineRule="auto"/>
          </w:pPr>
        </w:p>
      </w:tc>
      <w:tc>
        <w:tcPr>
          <w:tcW w:w="8044" w:type="dxa"/>
          <w:vMerge w:val="restart"/>
        </w:tcPr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sz w:val="16"/>
              <w:lang w:val="en-US"/>
            </w:rPr>
          </w:pPr>
          <w:r w:rsidRPr="00434292">
            <w:rPr>
              <w:rFonts w:ascii="Calibri" w:hAnsi="Calibri"/>
              <w:sz w:val="16"/>
              <w:szCs w:val="22"/>
            </w:rPr>
            <w:t xml:space="preserve">Urząd Miejski w Sępólnie Krajeńskim, ul. Tadeusza Kościuszki 11, 89-400 Sępólno Krajeńskie, </w:t>
          </w:r>
          <w:r w:rsidRPr="00434292">
            <w:rPr>
              <w:rFonts w:ascii="Calibri" w:hAnsi="Calibri"/>
              <w:sz w:val="16"/>
              <w:szCs w:val="22"/>
            </w:rPr>
            <w:br/>
            <w:t>czynny pon. 7:30-15:30; wt. 7:30-16:00; śr., czw. 7:30-15:30; p</w:t>
          </w:r>
          <w:r w:rsidR="003C2E8F">
            <w:rPr>
              <w:rFonts w:ascii="Calibri" w:hAnsi="Calibri"/>
              <w:sz w:val="16"/>
              <w:szCs w:val="22"/>
            </w:rPr>
            <w:t>t</w:t>
          </w:r>
          <w:r w:rsidRPr="00434292">
            <w:rPr>
              <w:rFonts w:ascii="Calibri" w:hAnsi="Calibri"/>
              <w:sz w:val="16"/>
              <w:szCs w:val="22"/>
            </w:rPr>
            <w:t>. 7:30-15:00</w:t>
          </w:r>
          <w:r w:rsidRPr="00434292">
            <w:rPr>
              <w:rFonts w:ascii="Calibri" w:hAnsi="Calibri"/>
              <w:sz w:val="16"/>
              <w:szCs w:val="22"/>
            </w:rPr>
            <w:br/>
            <w:t xml:space="preserve">tel. </w:t>
          </w:r>
          <w:r w:rsidRPr="0061768F">
            <w:rPr>
              <w:rFonts w:ascii="Calibri" w:hAnsi="Calibri"/>
              <w:sz w:val="16"/>
              <w:szCs w:val="22"/>
              <w:lang w:val="en-US"/>
            </w:rPr>
            <w:t>+48 52 3894210, tel. +48 52 3894230, fax. +48 52 3894220, nr</w:t>
          </w:r>
          <w:r w:rsidR="00A63481">
            <w:rPr>
              <w:rFonts w:ascii="Calibri" w:hAnsi="Calibri"/>
              <w:sz w:val="16"/>
              <w:szCs w:val="22"/>
              <w:lang w:val="en-US"/>
            </w:rPr>
            <w:t xml:space="preserve"> </w:t>
          </w:r>
          <w:proofErr w:type="spellStart"/>
          <w:r w:rsidRPr="0061768F">
            <w:rPr>
              <w:rFonts w:ascii="Calibri" w:hAnsi="Calibri"/>
              <w:sz w:val="16"/>
              <w:szCs w:val="22"/>
              <w:lang w:val="en-US"/>
            </w:rPr>
            <w:t>konta</w:t>
          </w:r>
          <w:proofErr w:type="spellEnd"/>
          <w:r w:rsidRPr="0061768F">
            <w:rPr>
              <w:rFonts w:ascii="Calibri" w:hAnsi="Calibri"/>
              <w:sz w:val="16"/>
              <w:szCs w:val="22"/>
              <w:lang w:val="en-US"/>
            </w:rPr>
            <w:t xml:space="preserve">: 75 2030 0045 1110 0000 0286 4620 </w:t>
          </w:r>
        </w:p>
        <w:p w:rsidR="00467552" w:rsidRPr="0061768F" w:rsidRDefault="00467552" w:rsidP="00434292">
          <w:pPr>
            <w:spacing w:after="0" w:line="240" w:lineRule="auto"/>
            <w:rPr>
              <w:rFonts w:ascii="Calibri" w:hAnsi="Calibri"/>
              <w:lang w:val="en-US"/>
            </w:rPr>
          </w:pPr>
          <w:r w:rsidRPr="0061768F">
            <w:rPr>
              <w:rFonts w:ascii="Calibri" w:hAnsi="Calibri"/>
              <w:sz w:val="16"/>
              <w:szCs w:val="22"/>
              <w:lang w:val="en-US"/>
            </w:rPr>
            <w:t>www.gmina-sepolno.pl www.bip.gmina-sepolno.pl sekretariat@gmina-sepolno.pl</w:t>
          </w:r>
        </w:p>
      </w:tc>
    </w:tr>
    <w:tr w:rsidR="00467552" w:rsidRPr="003E558F" w:rsidTr="00434292">
      <w:trPr>
        <w:trHeight w:val="460"/>
      </w:trPr>
      <w:tc>
        <w:tcPr>
          <w:tcW w:w="596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387" w:type="dxa"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  <w:tc>
        <w:tcPr>
          <w:tcW w:w="8044" w:type="dxa"/>
          <w:vMerge/>
        </w:tcPr>
        <w:p w:rsidR="00467552" w:rsidRPr="0061768F" w:rsidRDefault="00467552" w:rsidP="00434292">
          <w:pPr>
            <w:spacing w:after="0" w:line="240" w:lineRule="auto"/>
            <w:rPr>
              <w:lang w:val="en-US"/>
            </w:rPr>
          </w:pPr>
        </w:p>
      </w:tc>
    </w:tr>
  </w:tbl>
  <w:p w:rsidR="00467552" w:rsidRPr="0061768F" w:rsidRDefault="00467552" w:rsidP="00A129F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03C"/>
    <w:multiLevelType w:val="hybridMultilevel"/>
    <w:tmpl w:val="FEB4EABE"/>
    <w:lvl w:ilvl="0" w:tplc="EE748D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E13"/>
    <w:multiLevelType w:val="hybridMultilevel"/>
    <w:tmpl w:val="E644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30AB"/>
    <w:multiLevelType w:val="hybridMultilevel"/>
    <w:tmpl w:val="A738C114"/>
    <w:lvl w:ilvl="0" w:tplc="379CB516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40AA"/>
    <w:multiLevelType w:val="hybridMultilevel"/>
    <w:tmpl w:val="D76CD694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4151075"/>
    <w:multiLevelType w:val="hybridMultilevel"/>
    <w:tmpl w:val="FB08047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71420B8"/>
    <w:multiLevelType w:val="hybridMultilevel"/>
    <w:tmpl w:val="DAD2430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DB1466E"/>
    <w:multiLevelType w:val="hybridMultilevel"/>
    <w:tmpl w:val="35E29BE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224B40EA"/>
    <w:multiLevelType w:val="hybridMultilevel"/>
    <w:tmpl w:val="1C84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25B05"/>
    <w:multiLevelType w:val="hybridMultilevel"/>
    <w:tmpl w:val="600AD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85C42"/>
    <w:multiLevelType w:val="hybridMultilevel"/>
    <w:tmpl w:val="3CCCADFE"/>
    <w:lvl w:ilvl="0" w:tplc="EE748D02">
      <w:start w:val="1"/>
      <w:numFmt w:val="decimal"/>
      <w:lvlText w:val="%1."/>
      <w:lvlJc w:val="left"/>
      <w:pPr>
        <w:ind w:left="24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45F4647B"/>
    <w:multiLevelType w:val="hybridMultilevel"/>
    <w:tmpl w:val="278A3AD8"/>
    <w:lvl w:ilvl="0" w:tplc="0415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4A3510E0"/>
    <w:multiLevelType w:val="hybridMultilevel"/>
    <w:tmpl w:val="9B26AC4E"/>
    <w:lvl w:ilvl="0" w:tplc="6770B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FA53025"/>
    <w:multiLevelType w:val="hybridMultilevel"/>
    <w:tmpl w:val="8814E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A2BE1"/>
    <w:multiLevelType w:val="hybridMultilevel"/>
    <w:tmpl w:val="33221F44"/>
    <w:lvl w:ilvl="0" w:tplc="C1AC9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E978AB"/>
    <w:multiLevelType w:val="hybridMultilevel"/>
    <w:tmpl w:val="2D8A8D36"/>
    <w:lvl w:ilvl="0" w:tplc="C1AC94BA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047"/>
    <w:rsid w:val="000248ED"/>
    <w:rsid w:val="00035694"/>
    <w:rsid w:val="00051480"/>
    <w:rsid w:val="00052F9F"/>
    <w:rsid w:val="00061849"/>
    <w:rsid w:val="000A3DF2"/>
    <w:rsid w:val="000C12AF"/>
    <w:rsid w:val="00105B1A"/>
    <w:rsid w:val="00110E78"/>
    <w:rsid w:val="0014216D"/>
    <w:rsid w:val="00147E0F"/>
    <w:rsid w:val="001626E8"/>
    <w:rsid w:val="0016628D"/>
    <w:rsid w:val="00187688"/>
    <w:rsid w:val="00197904"/>
    <w:rsid w:val="001A7B5F"/>
    <w:rsid w:val="001C4804"/>
    <w:rsid w:val="001F214B"/>
    <w:rsid w:val="0021226E"/>
    <w:rsid w:val="002307E0"/>
    <w:rsid w:val="00241B3B"/>
    <w:rsid w:val="002838C2"/>
    <w:rsid w:val="002B38F5"/>
    <w:rsid w:val="002C5047"/>
    <w:rsid w:val="00325D3E"/>
    <w:rsid w:val="00327D9C"/>
    <w:rsid w:val="00361E61"/>
    <w:rsid w:val="003A24EA"/>
    <w:rsid w:val="003A58B0"/>
    <w:rsid w:val="003C2E8F"/>
    <w:rsid w:val="003D2651"/>
    <w:rsid w:val="003E558F"/>
    <w:rsid w:val="00433D17"/>
    <w:rsid w:val="00434292"/>
    <w:rsid w:val="00442521"/>
    <w:rsid w:val="004557CF"/>
    <w:rsid w:val="00467552"/>
    <w:rsid w:val="004A01F1"/>
    <w:rsid w:val="004A5D1E"/>
    <w:rsid w:val="004C448D"/>
    <w:rsid w:val="00514749"/>
    <w:rsid w:val="00527A21"/>
    <w:rsid w:val="00544CCB"/>
    <w:rsid w:val="00550BD4"/>
    <w:rsid w:val="00581A71"/>
    <w:rsid w:val="005A5CBA"/>
    <w:rsid w:val="005B7AE2"/>
    <w:rsid w:val="005F4ED4"/>
    <w:rsid w:val="00605135"/>
    <w:rsid w:val="006062CF"/>
    <w:rsid w:val="00607238"/>
    <w:rsid w:val="0061768F"/>
    <w:rsid w:val="00626017"/>
    <w:rsid w:val="00656FF1"/>
    <w:rsid w:val="006F457B"/>
    <w:rsid w:val="00822A65"/>
    <w:rsid w:val="008255FF"/>
    <w:rsid w:val="00831655"/>
    <w:rsid w:val="008803CD"/>
    <w:rsid w:val="00881D4C"/>
    <w:rsid w:val="008A48D5"/>
    <w:rsid w:val="008A6B4D"/>
    <w:rsid w:val="00912037"/>
    <w:rsid w:val="00926D56"/>
    <w:rsid w:val="00934445"/>
    <w:rsid w:val="00963B6E"/>
    <w:rsid w:val="009B0374"/>
    <w:rsid w:val="009B34EF"/>
    <w:rsid w:val="009C494F"/>
    <w:rsid w:val="00A0292C"/>
    <w:rsid w:val="00A129FF"/>
    <w:rsid w:val="00A42ED8"/>
    <w:rsid w:val="00A54803"/>
    <w:rsid w:val="00A63481"/>
    <w:rsid w:val="00A840EA"/>
    <w:rsid w:val="00AA4FCF"/>
    <w:rsid w:val="00B00AB8"/>
    <w:rsid w:val="00B15229"/>
    <w:rsid w:val="00B73C5B"/>
    <w:rsid w:val="00B937B6"/>
    <w:rsid w:val="00BC7E06"/>
    <w:rsid w:val="00C0407B"/>
    <w:rsid w:val="00C26A71"/>
    <w:rsid w:val="00C308EB"/>
    <w:rsid w:val="00C53E2E"/>
    <w:rsid w:val="00C83F7F"/>
    <w:rsid w:val="00CC2AFD"/>
    <w:rsid w:val="00CD341B"/>
    <w:rsid w:val="00CE5D9D"/>
    <w:rsid w:val="00D12136"/>
    <w:rsid w:val="00D268D6"/>
    <w:rsid w:val="00D44968"/>
    <w:rsid w:val="00D4508C"/>
    <w:rsid w:val="00D7196E"/>
    <w:rsid w:val="00D773A8"/>
    <w:rsid w:val="00DA73BD"/>
    <w:rsid w:val="00DE0960"/>
    <w:rsid w:val="00E30487"/>
    <w:rsid w:val="00EA3435"/>
    <w:rsid w:val="00EB1D25"/>
    <w:rsid w:val="00EE58A5"/>
    <w:rsid w:val="00F05046"/>
    <w:rsid w:val="00F427F4"/>
    <w:rsid w:val="00F5632A"/>
    <w:rsid w:val="00F67C02"/>
    <w:rsid w:val="00F9371A"/>
    <w:rsid w:val="00F955A5"/>
    <w:rsid w:val="00FB01D9"/>
    <w:rsid w:val="00FD0FAE"/>
    <w:rsid w:val="00FF4D4C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22B829"/>
  <w15:docId w15:val="{ACFCCE02-BDAD-4265-A3DC-679BA38D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7CF"/>
    <w:pPr>
      <w:spacing w:after="160" w:line="259" w:lineRule="auto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5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147E0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60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7238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0FAE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Wiese-Spichalska</cp:lastModifiedBy>
  <cp:revision>5</cp:revision>
  <cp:lastPrinted>2016-01-21T12:54:00Z</cp:lastPrinted>
  <dcterms:created xsi:type="dcterms:W3CDTF">2016-01-29T13:18:00Z</dcterms:created>
  <dcterms:modified xsi:type="dcterms:W3CDTF">2019-12-20T08:34:00Z</dcterms:modified>
</cp:coreProperties>
</file>