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76" w:type="dxa"/>
        <w:tblInd w:w="-147" w:type="dxa"/>
        <w:tblLook w:val="00A0" w:firstRow="1" w:lastRow="0" w:firstColumn="1" w:lastColumn="0" w:noHBand="0" w:noVBand="0"/>
      </w:tblPr>
      <w:tblGrid>
        <w:gridCol w:w="1551"/>
        <w:gridCol w:w="7625"/>
      </w:tblGrid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6752971" wp14:editId="37C3B48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77470</wp:posOffset>
                  </wp:positionV>
                  <wp:extent cx="5760085" cy="331470"/>
                  <wp:effectExtent l="0" t="0" r="0" b="0"/>
                  <wp:wrapNone/>
                  <wp:docPr id="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33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CC2AFD">
        <w:trPr>
          <w:trHeight w:val="839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105B1A" w:rsidRPr="00105B1A" w:rsidRDefault="00105B1A" w:rsidP="00105B1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105B1A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Art. 104-107 ustawy z dnia 28 listopada 2014r. Prawo o aktach stanu cywilnego </w:t>
            </w:r>
            <w:r w:rsidR="008C098A" w:rsidRPr="008C098A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(Dz. U. z 2018 poz. 2224 ze zm.)</w:t>
            </w:r>
            <w:r w:rsidR="008C098A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,</w:t>
            </w:r>
          </w:p>
          <w:p w:rsidR="00467552" w:rsidRPr="008C098A" w:rsidRDefault="00105B1A" w:rsidP="008C098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105B1A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Cz. II kol. 2i3 pkt 6 załącznika do ustawy z dnia 16 listopada 2006r. o opłacie skarbowej </w:t>
            </w:r>
            <w:r w:rsidR="008C098A" w:rsidRPr="008C098A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(Dz. U z 2019 poz. 1000 ze zm.)</w:t>
            </w:r>
            <w:r w:rsidR="00906AE6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.</w:t>
            </w: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9F2A9FD" wp14:editId="1D703929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81280</wp:posOffset>
                  </wp:positionV>
                  <wp:extent cx="5760085" cy="331470"/>
                  <wp:effectExtent l="0" t="0" r="0" b="0"/>
                  <wp:wrapNone/>
                  <wp:docPr id="4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33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D7196E">
            <w:pPr>
              <w:spacing w:after="0" w:line="240" w:lineRule="auto"/>
              <w:ind w:left="216" w:hanging="1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B937B6" w:rsidRDefault="00B937B6" w:rsidP="00B937B6">
            <w:pPr>
              <w:tabs>
                <w:tab w:val="left" w:pos="132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B937B6" w:rsidRPr="00325D3E" w:rsidRDefault="00B937B6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105B1A" w:rsidRPr="00105B1A" w:rsidRDefault="00105B1A" w:rsidP="00105B1A">
            <w:pPr>
              <w:pStyle w:val="Akapitzlist"/>
              <w:numPr>
                <w:ilvl w:val="0"/>
                <w:numId w:val="1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105B1A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Wniosek o transkrypcję zagranicznego dokumentu stanu cywilnego.</w:t>
            </w:r>
          </w:p>
          <w:p w:rsidR="00105B1A" w:rsidRPr="00105B1A" w:rsidRDefault="00105B1A" w:rsidP="00105B1A">
            <w:pPr>
              <w:pStyle w:val="Akapitzlist"/>
              <w:numPr>
                <w:ilvl w:val="0"/>
                <w:numId w:val="1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105B1A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Wniosek o dostosowanie pisowni danych zawartych w zagranicznym dokumencie do reguł pisowni polskiej (dot. obywateli polskich posługujących się również aktami stanu cywilnego sporządzonymi w RP)</w:t>
            </w:r>
            <w:r w:rsidR="00906AE6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.</w:t>
            </w:r>
          </w:p>
          <w:p w:rsidR="00105B1A" w:rsidRPr="00105B1A" w:rsidRDefault="00105B1A" w:rsidP="00105B1A">
            <w:pPr>
              <w:pStyle w:val="Akapitzlist"/>
              <w:numPr>
                <w:ilvl w:val="0"/>
                <w:numId w:val="1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105B1A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Zagraniczny dokument stanu cywilnego, który ma moc dokumentu urzędowego , wydany przez właściwy organ,  nie budzący wątpliwości co do autentyczności</w:t>
            </w:r>
            <w:r w:rsidR="00906AE6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.</w:t>
            </w:r>
          </w:p>
          <w:p w:rsidR="00105B1A" w:rsidRPr="00105B1A" w:rsidRDefault="00105B1A" w:rsidP="00105B1A">
            <w:pPr>
              <w:pStyle w:val="Akapitzlist"/>
              <w:numPr>
                <w:ilvl w:val="0"/>
                <w:numId w:val="1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105B1A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Urzędowe tłumaczenie na język polski</w:t>
            </w:r>
            <w:r w:rsidR="00906AE6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.</w:t>
            </w:r>
            <w:r w:rsidRPr="00105B1A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 </w:t>
            </w:r>
          </w:p>
          <w:p w:rsidR="00105B1A" w:rsidRPr="00105B1A" w:rsidRDefault="00105B1A" w:rsidP="00105B1A">
            <w:pPr>
              <w:pStyle w:val="Akapitzlist"/>
              <w:numPr>
                <w:ilvl w:val="0"/>
                <w:numId w:val="1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105B1A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Oświadczenie małżonków w sprawie swojego nazwiska noszonego po zawarciu małżeństwa oraz oświadczenie w sprawie nazwiska dzieci zrodzonych z małżeństwa (jeżeli zagraniczny dokument stanu cywilnego potwierdzający zawarcie małżeństwa nie zawiera zapisu o oświadczeniach)</w:t>
            </w:r>
          </w:p>
          <w:p w:rsidR="00105B1A" w:rsidRPr="00105B1A" w:rsidRDefault="00105B1A" w:rsidP="00105B1A">
            <w:pPr>
              <w:pStyle w:val="Akapitzlist"/>
              <w:numPr>
                <w:ilvl w:val="0"/>
                <w:numId w:val="1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105B1A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Dowód uiszczenia należnej opłaty skarbowej.</w:t>
            </w:r>
          </w:p>
          <w:p w:rsidR="00105B1A" w:rsidRPr="00105B1A" w:rsidRDefault="00105B1A" w:rsidP="00105B1A">
            <w:pPr>
              <w:pStyle w:val="Akapitzlist"/>
              <w:numPr>
                <w:ilvl w:val="0"/>
                <w:numId w:val="1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105B1A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Dokument tożsamości wnioskodawcy – do wglądu.</w:t>
            </w:r>
          </w:p>
          <w:p w:rsidR="00467552" w:rsidRPr="00F67C02" w:rsidRDefault="00467552" w:rsidP="00C308EB">
            <w:pPr>
              <w:pStyle w:val="Akapitzlist"/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54DA319" wp14:editId="3E76E1A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76200</wp:posOffset>
                  </wp:positionV>
                  <wp:extent cx="5716270" cy="328930"/>
                  <wp:effectExtent l="0" t="0" r="0" b="0"/>
                  <wp:wrapNone/>
                  <wp:docPr id="5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270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937B6" w:rsidRPr="00325D3E" w:rsidRDefault="00B937B6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105B1A" w:rsidP="00105B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  <w:r w:rsidR="00CD341B" w:rsidRPr="00CD341B">
              <w:rPr>
                <w:rFonts w:ascii="Tahoma" w:hAnsi="Tahoma" w:cs="Tahoma"/>
                <w:sz w:val="20"/>
                <w:szCs w:val="20"/>
              </w:rPr>
              <w:t>,00 zł – opłata skarbowa za wydanie odpisu zupełnego aktu</w:t>
            </w: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1BCA3C1" wp14:editId="6CE3114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78740</wp:posOffset>
                  </wp:positionV>
                  <wp:extent cx="5721985" cy="329565"/>
                  <wp:effectExtent l="0" t="0" r="0" b="0"/>
                  <wp:wrapNone/>
                  <wp:docPr id="6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985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937B6" w:rsidRPr="00325D3E" w:rsidRDefault="00B937B6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CD341B" w:rsidP="00D7196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341B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Bez zbędnej zwłoki</w:t>
            </w: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E19EB6A" wp14:editId="236924A4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77470</wp:posOffset>
                  </wp:positionV>
                  <wp:extent cx="5721350" cy="329565"/>
                  <wp:effectExtent l="0" t="0" r="0" b="0"/>
                  <wp:wrapNone/>
                  <wp:docPr id="7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0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937B6" w:rsidRPr="00325D3E" w:rsidRDefault="00B937B6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963B6E">
        <w:trPr>
          <w:trHeight w:val="706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D7196E" w:rsidP="00C308E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196E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Od decyzji odmownej, wydanej przez kierownika USC w Sępólnie Krajeńskim, przysługuje odwołanie do wojewody Kujawsko-Pomorskiego w Bydgoszczy, za pośrednictwem kierownika USC, w terminie 14 dni od dnia jej doręczenia.</w:t>
            </w: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3AF66F8" wp14:editId="4B0E0532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76835</wp:posOffset>
                  </wp:positionV>
                  <wp:extent cx="5721350" cy="329565"/>
                  <wp:effectExtent l="0" t="0" r="0" b="0"/>
                  <wp:wrapNone/>
                  <wp:docPr id="8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0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05B1A" w:rsidRPr="00105B1A" w:rsidRDefault="00105B1A" w:rsidP="00105B1A">
      <w:pPr>
        <w:pStyle w:val="Akapitzlist"/>
        <w:numPr>
          <w:ilvl w:val="0"/>
          <w:numId w:val="13"/>
        </w:numPr>
        <w:tabs>
          <w:tab w:val="left" w:pos="1620"/>
        </w:tabs>
        <w:ind w:left="1620" w:hanging="180"/>
        <w:rPr>
          <w:rFonts w:ascii="Tahoma" w:hAnsi="Tahoma" w:cs="Tahoma"/>
          <w:sz w:val="20"/>
          <w:szCs w:val="20"/>
        </w:rPr>
      </w:pPr>
      <w:r w:rsidRPr="00105B1A">
        <w:rPr>
          <w:rFonts w:ascii="Tahoma" w:hAnsi="Tahoma" w:cs="Tahoma"/>
          <w:sz w:val="20"/>
          <w:szCs w:val="20"/>
        </w:rPr>
        <w:t>Wniosek składa się do wybranego kierownika usc.</w:t>
      </w:r>
    </w:p>
    <w:p w:rsidR="00105B1A" w:rsidRPr="00105B1A" w:rsidRDefault="00105B1A" w:rsidP="00105B1A">
      <w:pPr>
        <w:pStyle w:val="Akapitzlist"/>
        <w:numPr>
          <w:ilvl w:val="0"/>
          <w:numId w:val="13"/>
        </w:numPr>
        <w:tabs>
          <w:tab w:val="left" w:pos="1620"/>
        </w:tabs>
        <w:ind w:left="1620" w:hanging="180"/>
        <w:rPr>
          <w:rFonts w:ascii="Tahoma" w:hAnsi="Tahoma" w:cs="Tahoma"/>
          <w:sz w:val="20"/>
          <w:szCs w:val="20"/>
        </w:rPr>
      </w:pPr>
      <w:r w:rsidRPr="00105B1A">
        <w:rPr>
          <w:rFonts w:ascii="Tahoma" w:hAnsi="Tahoma" w:cs="Tahoma"/>
          <w:sz w:val="20"/>
          <w:szCs w:val="20"/>
        </w:rPr>
        <w:t>Uprawnieni do złożenia wniosku:</w:t>
      </w:r>
    </w:p>
    <w:p w:rsidR="00105B1A" w:rsidRPr="00105B1A" w:rsidRDefault="00105B1A" w:rsidP="00105B1A">
      <w:pPr>
        <w:pStyle w:val="Akapitzlist"/>
        <w:tabs>
          <w:tab w:val="left" w:pos="1620"/>
        </w:tabs>
        <w:ind w:left="1620"/>
        <w:rPr>
          <w:rFonts w:ascii="Tahoma" w:hAnsi="Tahoma" w:cs="Tahoma"/>
          <w:sz w:val="20"/>
          <w:szCs w:val="20"/>
        </w:rPr>
      </w:pPr>
      <w:r w:rsidRPr="00105B1A">
        <w:rPr>
          <w:rFonts w:ascii="Tahoma" w:hAnsi="Tahoma" w:cs="Tahoma"/>
          <w:sz w:val="20"/>
          <w:szCs w:val="20"/>
        </w:rPr>
        <w:t>- osoba, której dotyczy zdarzenie podlegające transkrypcji</w:t>
      </w:r>
    </w:p>
    <w:p w:rsidR="00105B1A" w:rsidRPr="00105B1A" w:rsidRDefault="00105B1A" w:rsidP="00105B1A">
      <w:pPr>
        <w:pStyle w:val="Akapitzlist"/>
        <w:tabs>
          <w:tab w:val="left" w:pos="1620"/>
        </w:tabs>
        <w:ind w:left="1620"/>
        <w:rPr>
          <w:rFonts w:ascii="Tahoma" w:hAnsi="Tahoma" w:cs="Tahoma"/>
          <w:sz w:val="20"/>
          <w:szCs w:val="20"/>
        </w:rPr>
      </w:pPr>
      <w:r w:rsidRPr="00105B1A">
        <w:rPr>
          <w:rFonts w:ascii="Tahoma" w:hAnsi="Tahoma" w:cs="Tahoma"/>
          <w:sz w:val="20"/>
          <w:szCs w:val="20"/>
        </w:rPr>
        <w:t>- inna osoba, która wykaże interes prawny</w:t>
      </w:r>
    </w:p>
    <w:p w:rsidR="00105B1A" w:rsidRDefault="00105B1A" w:rsidP="00105B1A">
      <w:pPr>
        <w:pStyle w:val="Akapitzlist"/>
        <w:tabs>
          <w:tab w:val="left" w:pos="1620"/>
        </w:tabs>
        <w:ind w:left="1620"/>
        <w:rPr>
          <w:rFonts w:ascii="Tahoma" w:hAnsi="Tahoma" w:cs="Tahoma"/>
          <w:sz w:val="20"/>
          <w:szCs w:val="20"/>
        </w:rPr>
      </w:pPr>
      <w:r w:rsidRPr="00105B1A">
        <w:rPr>
          <w:rFonts w:ascii="Tahoma" w:hAnsi="Tahoma" w:cs="Tahoma"/>
          <w:sz w:val="20"/>
          <w:szCs w:val="20"/>
        </w:rPr>
        <w:t>- lub osoba, która wykaże interes fak</w:t>
      </w:r>
      <w:r>
        <w:rPr>
          <w:rFonts w:ascii="Tahoma" w:hAnsi="Tahoma" w:cs="Tahoma"/>
          <w:sz w:val="20"/>
          <w:szCs w:val="20"/>
        </w:rPr>
        <w:t xml:space="preserve">tyczny w transkrypcji dokumentu  </w:t>
      </w:r>
    </w:p>
    <w:p w:rsidR="00105B1A" w:rsidRPr="00105B1A" w:rsidRDefault="00105B1A" w:rsidP="00105B1A">
      <w:pPr>
        <w:pStyle w:val="Akapitzlist"/>
        <w:tabs>
          <w:tab w:val="left" w:pos="1620"/>
        </w:tabs>
        <w:ind w:left="16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Pr="00105B1A">
        <w:rPr>
          <w:rFonts w:ascii="Tahoma" w:hAnsi="Tahoma" w:cs="Tahoma"/>
          <w:sz w:val="20"/>
          <w:szCs w:val="20"/>
        </w:rPr>
        <w:t>potwierdzającego zgon</w:t>
      </w:r>
    </w:p>
    <w:p w:rsidR="00105B1A" w:rsidRPr="00105B1A" w:rsidRDefault="00105B1A" w:rsidP="00105B1A">
      <w:pPr>
        <w:pStyle w:val="Akapitzlist"/>
        <w:numPr>
          <w:ilvl w:val="0"/>
          <w:numId w:val="13"/>
        </w:numPr>
        <w:tabs>
          <w:tab w:val="left" w:pos="1620"/>
        </w:tabs>
        <w:ind w:left="1620" w:hanging="180"/>
        <w:rPr>
          <w:rFonts w:ascii="Tahoma" w:hAnsi="Tahoma" w:cs="Tahoma"/>
          <w:sz w:val="20"/>
          <w:szCs w:val="20"/>
        </w:rPr>
      </w:pPr>
      <w:r w:rsidRPr="00105B1A">
        <w:rPr>
          <w:rFonts w:ascii="Tahoma" w:hAnsi="Tahoma" w:cs="Tahoma"/>
          <w:sz w:val="20"/>
          <w:szCs w:val="20"/>
        </w:rPr>
        <w:t>Można dokonać transkrypcji z urzędu</w:t>
      </w:r>
      <w:r w:rsidR="00906AE6">
        <w:rPr>
          <w:rFonts w:ascii="Tahoma" w:hAnsi="Tahoma" w:cs="Tahoma"/>
          <w:sz w:val="20"/>
          <w:szCs w:val="20"/>
        </w:rPr>
        <w:t>.</w:t>
      </w:r>
    </w:p>
    <w:p w:rsidR="00105B1A" w:rsidRPr="00105B1A" w:rsidRDefault="00105B1A" w:rsidP="00105B1A">
      <w:pPr>
        <w:pStyle w:val="Akapitzlist"/>
        <w:numPr>
          <w:ilvl w:val="0"/>
          <w:numId w:val="13"/>
        </w:numPr>
        <w:tabs>
          <w:tab w:val="left" w:pos="1620"/>
        </w:tabs>
        <w:ind w:left="1620" w:hanging="180"/>
        <w:rPr>
          <w:rFonts w:ascii="Tahoma" w:hAnsi="Tahoma" w:cs="Tahoma"/>
          <w:sz w:val="20"/>
          <w:szCs w:val="20"/>
        </w:rPr>
      </w:pPr>
      <w:r w:rsidRPr="00105B1A">
        <w:rPr>
          <w:rFonts w:ascii="Tahoma" w:hAnsi="Tahoma" w:cs="Tahoma"/>
          <w:sz w:val="20"/>
          <w:szCs w:val="20"/>
        </w:rPr>
        <w:t>Oświadczenia o nazwiskach można złożyć w składanym wniosku o transkrypcję albo w każdy czasie do protokołu przed kierownikiem usc, który dokonał transkrypcji</w:t>
      </w:r>
      <w:r w:rsidR="00906AE6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  <w:r w:rsidRPr="00105B1A">
        <w:rPr>
          <w:rFonts w:ascii="Tahoma" w:hAnsi="Tahoma" w:cs="Tahoma"/>
          <w:sz w:val="20"/>
          <w:szCs w:val="20"/>
        </w:rPr>
        <w:t xml:space="preserve"> </w:t>
      </w:r>
    </w:p>
    <w:p w:rsidR="00D44968" w:rsidRDefault="00105B1A" w:rsidP="00105B1A">
      <w:pPr>
        <w:pStyle w:val="Akapitzlist"/>
        <w:numPr>
          <w:ilvl w:val="0"/>
          <w:numId w:val="13"/>
        </w:numPr>
        <w:tabs>
          <w:tab w:val="left" w:pos="1620"/>
        </w:tabs>
        <w:ind w:left="1620" w:hanging="180"/>
        <w:rPr>
          <w:rFonts w:ascii="Tahoma" w:hAnsi="Tahoma" w:cs="Tahoma"/>
          <w:sz w:val="20"/>
          <w:szCs w:val="20"/>
        </w:rPr>
      </w:pPr>
      <w:r w:rsidRPr="00105B1A">
        <w:rPr>
          <w:rFonts w:ascii="Tahoma" w:hAnsi="Tahoma" w:cs="Tahoma"/>
          <w:sz w:val="20"/>
          <w:szCs w:val="20"/>
        </w:rPr>
        <w:lastRenderedPageBreak/>
        <w:t>Nazwę miejscowości położonej poza granicami RP zamieszcza się w pisowni ustalonej przez Komisję Standaryzacji Nazw Geograficznych poza Granicami RP.</w:t>
      </w:r>
    </w:p>
    <w:p w:rsidR="00105B1A" w:rsidRPr="00105B1A" w:rsidRDefault="00105B1A" w:rsidP="00105B1A">
      <w:pPr>
        <w:pStyle w:val="Akapitzlist"/>
        <w:numPr>
          <w:ilvl w:val="0"/>
          <w:numId w:val="13"/>
        </w:numPr>
        <w:tabs>
          <w:tab w:val="left" w:pos="1620"/>
        </w:tabs>
        <w:ind w:left="1620" w:hanging="180"/>
        <w:rPr>
          <w:rFonts w:ascii="Tahoma" w:hAnsi="Tahoma" w:cs="Tahoma"/>
          <w:sz w:val="20"/>
          <w:szCs w:val="20"/>
        </w:rPr>
      </w:pPr>
      <w:r w:rsidRPr="00105B1A">
        <w:rPr>
          <w:rFonts w:ascii="Tahoma" w:hAnsi="Tahoma" w:cs="Tahoma"/>
          <w:sz w:val="20"/>
          <w:szCs w:val="20"/>
        </w:rPr>
        <w:t>Zagraniczny dokument stanu cywilnego, będący dowodem zdarzenia i jego rejestracji, może zostać przeniesiony do rejestru stanu cywilnego w drodze transkrypcji .</w:t>
      </w:r>
    </w:p>
    <w:p w:rsidR="00105B1A" w:rsidRPr="00105B1A" w:rsidRDefault="00105B1A" w:rsidP="00105B1A">
      <w:pPr>
        <w:pStyle w:val="Akapitzlist"/>
        <w:numPr>
          <w:ilvl w:val="0"/>
          <w:numId w:val="13"/>
        </w:numPr>
        <w:tabs>
          <w:tab w:val="left" w:pos="1620"/>
        </w:tabs>
        <w:ind w:left="1620" w:hanging="180"/>
        <w:rPr>
          <w:rFonts w:ascii="Tahoma" w:hAnsi="Tahoma" w:cs="Tahoma"/>
          <w:sz w:val="20"/>
          <w:szCs w:val="20"/>
        </w:rPr>
      </w:pPr>
      <w:r w:rsidRPr="00105B1A">
        <w:rPr>
          <w:rFonts w:ascii="Tahoma" w:hAnsi="Tahoma" w:cs="Tahoma"/>
          <w:sz w:val="20"/>
          <w:szCs w:val="20"/>
        </w:rPr>
        <w:t xml:space="preserve">Transkrypcja jest obligatoryjna, jeżeli obywatel polski, którego dotyczy zagraniczny dokument stanu cywilnego, posiada akt stanu cywilnego potwierdzający zdarzenie wcześniejsze sporządzony na terytorium RP i żąda dokonania czynności z zakresu rejestracji stanu cywilnego lub ubiega się o polski dokument tożsamości lun nadanie numeru PESEL.  </w:t>
      </w:r>
    </w:p>
    <w:p w:rsidR="00105B1A" w:rsidRPr="00F67C02" w:rsidRDefault="00105B1A" w:rsidP="00105B1A">
      <w:pPr>
        <w:pStyle w:val="Akapitzlist"/>
        <w:tabs>
          <w:tab w:val="left" w:pos="1620"/>
        </w:tabs>
        <w:ind w:left="2340"/>
        <w:rPr>
          <w:rFonts w:ascii="Tahoma" w:hAnsi="Tahoma" w:cs="Tahoma"/>
          <w:sz w:val="20"/>
          <w:szCs w:val="20"/>
        </w:rPr>
      </w:pPr>
    </w:p>
    <w:sectPr w:rsidR="00105B1A" w:rsidRPr="00F67C02" w:rsidSect="00A129FF">
      <w:headerReference w:type="default" r:id="rId13"/>
      <w:footerReference w:type="default" r:id="rId14"/>
      <w:pgSz w:w="11906" w:h="16838"/>
      <w:pgMar w:top="1985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FE4" w:rsidRDefault="00530FE4" w:rsidP="00FD0FAE">
      <w:pPr>
        <w:spacing w:after="0" w:line="240" w:lineRule="auto"/>
      </w:pPr>
      <w:r>
        <w:separator/>
      </w:r>
    </w:p>
  </w:endnote>
  <w:endnote w:type="continuationSeparator" w:id="0">
    <w:p w:rsidR="00530FE4" w:rsidRDefault="00530FE4" w:rsidP="00FD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552" w:rsidRPr="00FD0FAE" w:rsidRDefault="00467552">
    <w:pPr>
      <w:pStyle w:val="Stopka"/>
      <w:jc w:val="right"/>
      <w:rPr>
        <w:rFonts w:ascii="Calibri" w:hAnsi="Calibri"/>
        <w:sz w:val="20"/>
        <w:szCs w:val="20"/>
      </w:rPr>
    </w:pPr>
    <w:r w:rsidRPr="00FD0FAE">
      <w:rPr>
        <w:rFonts w:ascii="Calibri" w:hAnsi="Calibri"/>
        <w:sz w:val="20"/>
        <w:szCs w:val="20"/>
      </w:rPr>
      <w:t xml:space="preserve">Strona </w:t>
    </w:r>
    <w:r w:rsidRPr="00FD0FAE">
      <w:rPr>
        <w:rFonts w:ascii="Calibri" w:hAnsi="Calibri"/>
        <w:bCs/>
        <w:sz w:val="20"/>
        <w:szCs w:val="20"/>
      </w:rPr>
      <w:fldChar w:fldCharType="begin"/>
    </w:r>
    <w:r w:rsidRPr="00FD0FAE">
      <w:rPr>
        <w:rFonts w:ascii="Calibri" w:hAnsi="Calibri"/>
        <w:bCs/>
        <w:sz w:val="20"/>
        <w:szCs w:val="20"/>
      </w:rPr>
      <w:instrText>PAGE</w:instrText>
    </w:r>
    <w:r w:rsidRPr="00FD0FAE">
      <w:rPr>
        <w:rFonts w:ascii="Calibri" w:hAnsi="Calibri"/>
        <w:bCs/>
        <w:sz w:val="20"/>
        <w:szCs w:val="20"/>
      </w:rPr>
      <w:fldChar w:fldCharType="separate"/>
    </w:r>
    <w:r w:rsidR="001A7980">
      <w:rPr>
        <w:rFonts w:ascii="Calibri" w:hAnsi="Calibri"/>
        <w:bCs/>
        <w:noProof/>
        <w:sz w:val="20"/>
        <w:szCs w:val="20"/>
      </w:rPr>
      <w:t>1</w:t>
    </w:r>
    <w:r w:rsidRPr="00FD0FAE">
      <w:rPr>
        <w:rFonts w:ascii="Calibri" w:hAnsi="Calibri"/>
        <w:bCs/>
        <w:sz w:val="20"/>
        <w:szCs w:val="20"/>
      </w:rPr>
      <w:fldChar w:fldCharType="end"/>
    </w:r>
    <w:r w:rsidRPr="00FD0FAE">
      <w:rPr>
        <w:rFonts w:ascii="Calibri" w:hAnsi="Calibri"/>
        <w:sz w:val="20"/>
        <w:szCs w:val="20"/>
      </w:rPr>
      <w:t xml:space="preserve"> z </w:t>
    </w:r>
    <w:r w:rsidRPr="00FD0FAE">
      <w:rPr>
        <w:rFonts w:ascii="Calibri" w:hAnsi="Calibri"/>
        <w:bCs/>
        <w:sz w:val="20"/>
        <w:szCs w:val="20"/>
      </w:rPr>
      <w:fldChar w:fldCharType="begin"/>
    </w:r>
    <w:r w:rsidRPr="00FD0FAE">
      <w:rPr>
        <w:rFonts w:ascii="Calibri" w:hAnsi="Calibri"/>
        <w:bCs/>
        <w:sz w:val="20"/>
        <w:szCs w:val="20"/>
      </w:rPr>
      <w:instrText>NUMPAGES</w:instrText>
    </w:r>
    <w:r w:rsidRPr="00FD0FAE">
      <w:rPr>
        <w:rFonts w:ascii="Calibri" w:hAnsi="Calibri"/>
        <w:bCs/>
        <w:sz w:val="20"/>
        <w:szCs w:val="20"/>
      </w:rPr>
      <w:fldChar w:fldCharType="separate"/>
    </w:r>
    <w:r w:rsidR="001A7980">
      <w:rPr>
        <w:rFonts w:ascii="Calibri" w:hAnsi="Calibri"/>
        <w:bCs/>
        <w:noProof/>
        <w:sz w:val="20"/>
        <w:szCs w:val="20"/>
      </w:rPr>
      <w:t>2</w:t>
    </w:r>
    <w:r w:rsidRPr="00FD0FAE">
      <w:rPr>
        <w:rFonts w:ascii="Calibri" w:hAnsi="Calibri"/>
        <w:bCs/>
        <w:sz w:val="20"/>
        <w:szCs w:val="20"/>
      </w:rPr>
      <w:fldChar w:fldCharType="end"/>
    </w:r>
  </w:p>
  <w:p w:rsidR="00467552" w:rsidRDefault="00467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FE4" w:rsidRDefault="00530FE4" w:rsidP="00FD0FAE">
      <w:pPr>
        <w:spacing w:after="0" w:line="240" w:lineRule="auto"/>
      </w:pPr>
      <w:r>
        <w:separator/>
      </w:r>
    </w:p>
  </w:footnote>
  <w:footnote w:type="continuationSeparator" w:id="0">
    <w:p w:rsidR="00530FE4" w:rsidRDefault="00530FE4" w:rsidP="00FD0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27" w:type="dxa"/>
      <w:tblLook w:val="00A0" w:firstRow="1" w:lastRow="0" w:firstColumn="1" w:lastColumn="0" w:noHBand="0" w:noVBand="0"/>
    </w:tblPr>
    <w:tblGrid>
      <w:gridCol w:w="596"/>
      <w:gridCol w:w="387"/>
      <w:gridCol w:w="8044"/>
    </w:tblGrid>
    <w:tr w:rsidR="00467552" w:rsidTr="00605135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 w:val="restart"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  <w:tcBorders>
            <w:right w:val="single" w:sz="6" w:space="0" w:color="6DB4BA"/>
          </w:tcBorders>
          <w:shd w:val="clear" w:color="auto" w:fill="6DB4BA"/>
          <w:vAlign w:val="center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Calibri" w:hAnsi="Calibri"/>
              <w:color w:val="FFFFFF"/>
              <w:sz w:val="32"/>
            </w:rPr>
          </w:pPr>
          <w:r w:rsidRPr="00434292">
            <w:rPr>
              <w:rFonts w:ascii="Calibri" w:hAnsi="Calibri"/>
              <w:color w:val="FFFFFF"/>
              <w:sz w:val="32"/>
              <w:szCs w:val="22"/>
            </w:rPr>
            <w:t>KARTA USŁUGI</w:t>
          </w:r>
        </w:p>
        <w:p w:rsidR="00467552" w:rsidRPr="00434292" w:rsidRDefault="00963B6E" w:rsidP="00963B6E">
          <w:pPr>
            <w:spacing w:after="0" w:line="240" w:lineRule="auto"/>
            <w:contextualSpacing/>
            <w:jc w:val="center"/>
            <w:rPr>
              <w:rFonts w:ascii="Calibri" w:hAnsi="Calibri"/>
            </w:rPr>
          </w:pPr>
          <w:r>
            <w:rPr>
              <w:rFonts w:ascii="Calibri" w:hAnsi="Calibri"/>
              <w:color w:val="FFFFFF"/>
              <w:sz w:val="20"/>
              <w:szCs w:val="22"/>
            </w:rPr>
            <w:t>USC</w:t>
          </w:r>
        </w:p>
      </w:tc>
    </w:tr>
    <w:tr w:rsidR="00467552" w:rsidTr="00605135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  <w:shd w:val="clear" w:color="auto" w:fill="6DB4BA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Tahoma" w:hAnsi="Tahoma" w:cs="Tahoma"/>
            </w:rPr>
          </w:pPr>
        </w:p>
      </w:tc>
    </w:tr>
    <w:tr w:rsidR="00467552" w:rsidTr="00605135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  <w:shd w:val="clear" w:color="auto" w:fill="6DB4BA"/>
          <w:vAlign w:val="center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Calibri" w:hAnsi="Calibri"/>
              <w:sz w:val="12"/>
            </w:rPr>
          </w:pPr>
        </w:p>
      </w:tc>
    </w:tr>
    <w:tr w:rsidR="00467552" w:rsidTr="00DA73BD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  <w:tcBorders>
            <w:right w:val="single" w:sz="6" w:space="0" w:color="6DB4BA"/>
          </w:tcBorders>
          <w:vAlign w:val="center"/>
        </w:tcPr>
        <w:p w:rsidR="00467552" w:rsidRPr="00434292" w:rsidRDefault="00A54803" w:rsidP="00434292">
          <w:pPr>
            <w:spacing w:after="0" w:line="240" w:lineRule="auto"/>
            <w:jc w:val="center"/>
            <w:rPr>
              <w:rFonts w:ascii="Calibri" w:hAnsi="Calibri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31E90AA" wp14:editId="76A0CEFA">
                <wp:simplePos x="0" y="0"/>
                <wp:positionH relativeFrom="column">
                  <wp:posOffset>-947420</wp:posOffset>
                </wp:positionH>
                <wp:positionV relativeFrom="paragraph">
                  <wp:posOffset>-558165</wp:posOffset>
                </wp:positionV>
                <wp:extent cx="1122045" cy="1104900"/>
                <wp:effectExtent l="0" t="0" r="1905" b="0"/>
                <wp:wrapNone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1104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C4804" w:rsidRPr="00FF4D4C" w:rsidRDefault="00105B1A" w:rsidP="001C4804">
          <w:pPr>
            <w:spacing w:after="0" w:line="240" w:lineRule="auto"/>
            <w:jc w:val="center"/>
            <w:rPr>
              <w:color w:val="FFFFFF"/>
            </w:rPr>
          </w:pPr>
          <w:r w:rsidRPr="00105B1A">
            <w:rPr>
              <w:b/>
              <w:bCs/>
              <w:sz w:val="20"/>
              <w:szCs w:val="20"/>
            </w:rPr>
            <w:t>TRANSKRYPCJA ZAGRANICZNEGO DOKUMENTU STANU CYWILNEGO</w:t>
          </w:r>
        </w:p>
      </w:tc>
    </w:tr>
    <w:tr w:rsidR="00467552" w:rsidTr="00DA73BD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</w:tcPr>
        <w:p w:rsidR="00467552" w:rsidRPr="00FF4D4C" w:rsidRDefault="00467552" w:rsidP="00434292">
          <w:pPr>
            <w:spacing w:after="0" w:line="240" w:lineRule="auto"/>
            <w:jc w:val="center"/>
            <w:rPr>
              <w:rFonts w:ascii="Calibri" w:hAnsi="Calibri"/>
              <w:color w:val="FFFFFF"/>
            </w:rPr>
          </w:pPr>
        </w:p>
      </w:tc>
    </w:tr>
    <w:tr w:rsidR="00467552" w:rsidTr="00DA73BD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bottom w:val="single" w:sz="8" w:space="0" w:color="6DB4BA"/>
            <w:right w:val="single" w:sz="6" w:space="0" w:color="6DB4BA"/>
          </w:tcBorders>
        </w:tcPr>
        <w:p w:rsidR="00467552" w:rsidRPr="00FF4D4C" w:rsidRDefault="00467552" w:rsidP="00434292">
          <w:pPr>
            <w:spacing w:after="0" w:line="240" w:lineRule="auto"/>
            <w:jc w:val="center"/>
            <w:rPr>
              <w:color w:val="FFFFFF"/>
            </w:rPr>
          </w:pPr>
        </w:p>
      </w:tc>
    </w:tr>
    <w:tr w:rsidR="00467552" w:rsidRPr="00D7196E" w:rsidTr="00434292">
      <w:trPr>
        <w:trHeight w:val="2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</w:tcPr>
        <w:p w:rsidR="00467552" w:rsidRPr="0061768F" w:rsidRDefault="00467552" w:rsidP="00434292">
          <w:pPr>
            <w:spacing w:after="0" w:line="240" w:lineRule="auto"/>
            <w:rPr>
              <w:rFonts w:ascii="Calibri" w:hAnsi="Calibri"/>
              <w:sz w:val="16"/>
              <w:lang w:val="en-US"/>
            </w:rPr>
          </w:pPr>
          <w:r w:rsidRPr="00434292">
            <w:rPr>
              <w:rFonts w:ascii="Calibri" w:hAnsi="Calibri"/>
              <w:sz w:val="16"/>
              <w:szCs w:val="22"/>
            </w:rPr>
            <w:t xml:space="preserve">Urząd Miejski w Sępólnie Krajeńskim, ul. Tadeusza Kościuszki 11, 89-400 Sępólno Krajeńskie, </w:t>
          </w:r>
          <w:r w:rsidRPr="00434292">
            <w:rPr>
              <w:rFonts w:ascii="Calibri" w:hAnsi="Calibri"/>
              <w:sz w:val="16"/>
              <w:szCs w:val="22"/>
            </w:rPr>
            <w:br/>
            <w:t>czynny pon. 7:30-15:30; wt. 7:30-16:00; śr., czw. 7:30-15:30; p</w:t>
          </w:r>
          <w:r w:rsidR="003C2E8F">
            <w:rPr>
              <w:rFonts w:ascii="Calibri" w:hAnsi="Calibri"/>
              <w:sz w:val="16"/>
              <w:szCs w:val="22"/>
            </w:rPr>
            <w:t>t</w:t>
          </w:r>
          <w:r w:rsidRPr="00434292">
            <w:rPr>
              <w:rFonts w:ascii="Calibri" w:hAnsi="Calibri"/>
              <w:sz w:val="16"/>
              <w:szCs w:val="22"/>
            </w:rPr>
            <w:t>. 7:30-15:00</w:t>
          </w:r>
          <w:r w:rsidRPr="00434292">
            <w:rPr>
              <w:rFonts w:ascii="Calibri" w:hAnsi="Calibri"/>
              <w:sz w:val="16"/>
              <w:szCs w:val="22"/>
            </w:rPr>
            <w:br/>
            <w:t xml:space="preserve">tel. </w:t>
          </w:r>
          <w:r w:rsidRPr="0061768F">
            <w:rPr>
              <w:rFonts w:ascii="Calibri" w:hAnsi="Calibri"/>
              <w:sz w:val="16"/>
              <w:szCs w:val="22"/>
              <w:lang w:val="en-US"/>
            </w:rPr>
            <w:t>+48 52 3894210, tel. +48 52 3894230, fax. +48 52 3894220, nr</w:t>
          </w:r>
          <w:r w:rsidR="00A63481">
            <w:rPr>
              <w:rFonts w:ascii="Calibri" w:hAnsi="Calibri"/>
              <w:sz w:val="16"/>
              <w:szCs w:val="22"/>
              <w:lang w:val="en-US"/>
            </w:rPr>
            <w:t xml:space="preserve"> </w:t>
          </w:r>
          <w:r w:rsidRPr="0061768F">
            <w:rPr>
              <w:rFonts w:ascii="Calibri" w:hAnsi="Calibri"/>
              <w:sz w:val="16"/>
              <w:szCs w:val="22"/>
              <w:lang w:val="en-US"/>
            </w:rPr>
            <w:t xml:space="preserve">konta: 75 2030 0045 1110 0000 0286 4620 </w:t>
          </w:r>
        </w:p>
        <w:p w:rsidR="00467552" w:rsidRPr="0061768F" w:rsidRDefault="00467552" w:rsidP="00434292">
          <w:pPr>
            <w:spacing w:after="0" w:line="240" w:lineRule="auto"/>
            <w:rPr>
              <w:rFonts w:ascii="Calibri" w:hAnsi="Calibri"/>
              <w:lang w:val="en-US"/>
            </w:rPr>
          </w:pPr>
          <w:r w:rsidRPr="0061768F">
            <w:rPr>
              <w:rFonts w:ascii="Calibri" w:hAnsi="Calibri"/>
              <w:sz w:val="16"/>
              <w:szCs w:val="22"/>
              <w:lang w:val="en-US"/>
            </w:rPr>
            <w:t>www.gmina-sepolno.pl www.bip.gmina-sepolno.pl sekretariat@gmina-sepolno.pl</w:t>
          </w:r>
        </w:p>
      </w:tc>
    </w:tr>
    <w:tr w:rsidR="00467552" w:rsidRPr="00D7196E" w:rsidTr="00434292">
      <w:trPr>
        <w:trHeight w:val="460"/>
      </w:trPr>
      <w:tc>
        <w:tcPr>
          <w:tcW w:w="596" w:type="dxa"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  <w:tc>
        <w:tcPr>
          <w:tcW w:w="387" w:type="dxa"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  <w:tc>
        <w:tcPr>
          <w:tcW w:w="8044" w:type="dxa"/>
          <w:vMerge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</w:tr>
  </w:tbl>
  <w:p w:rsidR="00467552" w:rsidRPr="0061768F" w:rsidRDefault="00467552" w:rsidP="00A129FF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003C"/>
    <w:multiLevelType w:val="hybridMultilevel"/>
    <w:tmpl w:val="FEB4EABE"/>
    <w:lvl w:ilvl="0" w:tplc="EE748D0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1E13"/>
    <w:multiLevelType w:val="hybridMultilevel"/>
    <w:tmpl w:val="E6444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E30AB"/>
    <w:multiLevelType w:val="hybridMultilevel"/>
    <w:tmpl w:val="A738C114"/>
    <w:lvl w:ilvl="0" w:tplc="379CB516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A40AA"/>
    <w:multiLevelType w:val="hybridMultilevel"/>
    <w:tmpl w:val="D76CD694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4151075"/>
    <w:multiLevelType w:val="hybridMultilevel"/>
    <w:tmpl w:val="FB080478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71420B8"/>
    <w:multiLevelType w:val="hybridMultilevel"/>
    <w:tmpl w:val="DAD2430A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24B40EA"/>
    <w:multiLevelType w:val="hybridMultilevel"/>
    <w:tmpl w:val="6CC8B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85C42"/>
    <w:multiLevelType w:val="hybridMultilevel"/>
    <w:tmpl w:val="3CCCADFE"/>
    <w:lvl w:ilvl="0" w:tplc="EE748D02">
      <w:start w:val="1"/>
      <w:numFmt w:val="decimal"/>
      <w:lvlText w:val="%1."/>
      <w:lvlJc w:val="left"/>
      <w:pPr>
        <w:ind w:left="24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45F4647B"/>
    <w:multiLevelType w:val="hybridMultilevel"/>
    <w:tmpl w:val="278A3AD8"/>
    <w:lvl w:ilvl="0" w:tplc="0415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4A3510E0"/>
    <w:multiLevelType w:val="hybridMultilevel"/>
    <w:tmpl w:val="9B26AC4E"/>
    <w:lvl w:ilvl="0" w:tplc="6770B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FA53025"/>
    <w:multiLevelType w:val="hybridMultilevel"/>
    <w:tmpl w:val="8814E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A2BE1"/>
    <w:multiLevelType w:val="hybridMultilevel"/>
    <w:tmpl w:val="33221F44"/>
    <w:lvl w:ilvl="0" w:tplc="C1AC9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E978AB"/>
    <w:multiLevelType w:val="hybridMultilevel"/>
    <w:tmpl w:val="2D8A8D36"/>
    <w:lvl w:ilvl="0" w:tplc="C1AC94BA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0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047"/>
    <w:rsid w:val="000248ED"/>
    <w:rsid w:val="00051480"/>
    <w:rsid w:val="00052F9F"/>
    <w:rsid w:val="00061849"/>
    <w:rsid w:val="000C12AF"/>
    <w:rsid w:val="00105B1A"/>
    <w:rsid w:val="00110E78"/>
    <w:rsid w:val="0014216D"/>
    <w:rsid w:val="00147E0F"/>
    <w:rsid w:val="0016628D"/>
    <w:rsid w:val="00187688"/>
    <w:rsid w:val="00197904"/>
    <w:rsid w:val="001A7980"/>
    <w:rsid w:val="001A7B5F"/>
    <w:rsid w:val="001C4804"/>
    <w:rsid w:val="001F214B"/>
    <w:rsid w:val="0021226E"/>
    <w:rsid w:val="002307E0"/>
    <w:rsid w:val="002838C2"/>
    <w:rsid w:val="002B38F5"/>
    <w:rsid w:val="002C5047"/>
    <w:rsid w:val="00325D3E"/>
    <w:rsid w:val="00327D9C"/>
    <w:rsid w:val="003A24EA"/>
    <w:rsid w:val="003A58B0"/>
    <w:rsid w:val="003C2E8F"/>
    <w:rsid w:val="003D2651"/>
    <w:rsid w:val="00433D17"/>
    <w:rsid w:val="00434292"/>
    <w:rsid w:val="00442521"/>
    <w:rsid w:val="004557CF"/>
    <w:rsid w:val="00467552"/>
    <w:rsid w:val="004A01F1"/>
    <w:rsid w:val="004A5D1E"/>
    <w:rsid w:val="004C448D"/>
    <w:rsid w:val="00514749"/>
    <w:rsid w:val="00527A21"/>
    <w:rsid w:val="00530FE4"/>
    <w:rsid w:val="00544CCB"/>
    <w:rsid w:val="00550BD4"/>
    <w:rsid w:val="00581A71"/>
    <w:rsid w:val="005A5CBA"/>
    <w:rsid w:val="005B7AE2"/>
    <w:rsid w:val="005F4ED4"/>
    <w:rsid w:val="00605135"/>
    <w:rsid w:val="006062CF"/>
    <w:rsid w:val="00607238"/>
    <w:rsid w:val="00612576"/>
    <w:rsid w:val="0061768F"/>
    <w:rsid w:val="00626017"/>
    <w:rsid w:val="00656FF1"/>
    <w:rsid w:val="006F457B"/>
    <w:rsid w:val="00784DDC"/>
    <w:rsid w:val="007D11D7"/>
    <w:rsid w:val="00822A65"/>
    <w:rsid w:val="008255FF"/>
    <w:rsid w:val="00831655"/>
    <w:rsid w:val="008A48D5"/>
    <w:rsid w:val="008C098A"/>
    <w:rsid w:val="00906AE6"/>
    <w:rsid w:val="00912037"/>
    <w:rsid w:val="00926D56"/>
    <w:rsid w:val="00934445"/>
    <w:rsid w:val="00963B6E"/>
    <w:rsid w:val="009B34EF"/>
    <w:rsid w:val="00A0292C"/>
    <w:rsid w:val="00A129FF"/>
    <w:rsid w:val="00A42ED8"/>
    <w:rsid w:val="00A54803"/>
    <w:rsid w:val="00A63481"/>
    <w:rsid w:val="00A840EA"/>
    <w:rsid w:val="00AA4FCF"/>
    <w:rsid w:val="00B00AB8"/>
    <w:rsid w:val="00B15229"/>
    <w:rsid w:val="00B73C5B"/>
    <w:rsid w:val="00B937B6"/>
    <w:rsid w:val="00BC7E06"/>
    <w:rsid w:val="00C0407B"/>
    <w:rsid w:val="00C26A71"/>
    <w:rsid w:val="00C308EB"/>
    <w:rsid w:val="00C53E2E"/>
    <w:rsid w:val="00C83F7F"/>
    <w:rsid w:val="00CC2AFD"/>
    <w:rsid w:val="00CD341B"/>
    <w:rsid w:val="00CE5D9D"/>
    <w:rsid w:val="00D12136"/>
    <w:rsid w:val="00D268D6"/>
    <w:rsid w:val="00D44968"/>
    <w:rsid w:val="00D4508C"/>
    <w:rsid w:val="00D7196E"/>
    <w:rsid w:val="00D773A8"/>
    <w:rsid w:val="00DA73BD"/>
    <w:rsid w:val="00DE0960"/>
    <w:rsid w:val="00E30487"/>
    <w:rsid w:val="00EA3435"/>
    <w:rsid w:val="00EB1D25"/>
    <w:rsid w:val="00EE58A5"/>
    <w:rsid w:val="00F05046"/>
    <w:rsid w:val="00F427F4"/>
    <w:rsid w:val="00F5632A"/>
    <w:rsid w:val="00F67C02"/>
    <w:rsid w:val="00F9371A"/>
    <w:rsid w:val="00FB01D9"/>
    <w:rsid w:val="00FD0FAE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7E60C9"/>
  <w15:docId w15:val="{ACFCCE02-BDAD-4265-A3DC-679BA38D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7CF"/>
    <w:pPr>
      <w:spacing w:after="160" w:line="259" w:lineRule="auto"/>
    </w:pPr>
    <w:rPr>
      <w:rFonts w:ascii="Times New Roman" w:hAnsi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50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147E0F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60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7238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FD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D0FA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D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D0FAE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Wiese-Spichalska</cp:lastModifiedBy>
  <cp:revision>5</cp:revision>
  <cp:lastPrinted>2016-01-21T12:54:00Z</cp:lastPrinted>
  <dcterms:created xsi:type="dcterms:W3CDTF">2016-01-29T12:53:00Z</dcterms:created>
  <dcterms:modified xsi:type="dcterms:W3CDTF">2019-12-20T08:33:00Z</dcterms:modified>
</cp:coreProperties>
</file>