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CF" w:rsidRPr="00767452" w:rsidRDefault="007D63CF" w:rsidP="007D63CF">
      <w:pPr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Protokół Nr </w:t>
      </w:r>
      <w:r w:rsidR="00BB75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="0054257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/2018</w:t>
      </w:r>
    </w:p>
    <w:p w:rsidR="007D63CF" w:rsidRPr="00767452" w:rsidRDefault="007D63CF" w:rsidP="007D6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 września</w:t>
      </w: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2018r.</w:t>
      </w:r>
    </w:p>
    <w:p w:rsidR="007D63CF" w:rsidRPr="00767452" w:rsidRDefault="007D63CF" w:rsidP="007D63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63CF" w:rsidRPr="00767452" w:rsidRDefault="007D63CF" w:rsidP="007D63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63CF" w:rsidRDefault="007D63CF" w:rsidP="009063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zaproszony gość </w:t>
      </w:r>
      <w:r w:rsidR="00C53E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 Referatu Finansowego Ewa </w:t>
      </w:r>
      <w:r w:rsidR="0090635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Marzec. </w:t>
      </w:r>
    </w:p>
    <w:p w:rsidR="0090635F" w:rsidRDefault="0090635F" w:rsidP="009063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63CF" w:rsidRDefault="007D63CF" w:rsidP="007D63C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  <w:bookmarkStart w:id="0" w:name="_Hlk508870140"/>
    </w:p>
    <w:p w:rsidR="007D63CF" w:rsidRPr="007D63CF" w:rsidRDefault="007D63CF" w:rsidP="007D63C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63CF" w:rsidRPr="007D63CF" w:rsidRDefault="007D63CF" w:rsidP="007D63C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7D63CF" w:rsidRPr="007D63CF" w:rsidRDefault="007D63CF" w:rsidP="007D63C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realizacji wpływów budżetowych oraz ocena realizacji paragrafów zagrożonych niewykonaniem dochodów i przekroczeniem wydatków;  </w:t>
      </w:r>
    </w:p>
    <w:p w:rsidR="007D63CF" w:rsidRPr="007D63CF" w:rsidRDefault="007D63CF" w:rsidP="007D63C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zmieniającej uchwalony budżet na 2018r.; </w:t>
      </w:r>
    </w:p>
    <w:p w:rsidR="007D63CF" w:rsidRDefault="007D63CF" w:rsidP="007D63C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projektu uchwały zmieniającej Wieloletnią Prognozę Finansową Gminy;</w:t>
      </w:r>
    </w:p>
    <w:p w:rsidR="0090635F" w:rsidRPr="007D63CF" w:rsidRDefault="0090635F" w:rsidP="007D63C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zaciągnięcia pożyczki; </w:t>
      </w:r>
    </w:p>
    <w:p w:rsidR="007D63CF" w:rsidRPr="007D63CF" w:rsidRDefault="007D63CF" w:rsidP="007D63C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7D63CF" w:rsidRPr="007D63CF" w:rsidRDefault="007D63CF" w:rsidP="007D63C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</w:t>
      </w:r>
    </w:p>
    <w:bookmarkEnd w:id="0"/>
    <w:p w:rsidR="007D63CF" w:rsidRPr="007D63CF" w:rsidRDefault="007D63CF" w:rsidP="007D6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Ad.2. </w:t>
      </w:r>
      <w:r w:rsidR="0090635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 Referatu Finansowego poinformowała, że w stronie dochodowej budżetu jest 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parę pozycji, które budzą wątpliwość z powodu braku wykonania. Chodzi np. o sprzedaż majątków plan jest 150 tys. zł, a jest zaledwie 13 tys. zł, czyli </w:t>
      </w:r>
      <w:r w:rsidR="0090635F">
        <w:rPr>
          <w:rFonts w:ascii="Times New Roman" w:eastAsia="Calibri" w:hAnsi="Times New Roman" w:cs="Times New Roman"/>
          <w:sz w:val="24"/>
          <w:szCs w:val="24"/>
          <w:lang w:eastAsia="pl-PL"/>
        </w:rPr>
        <w:t>około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8%. </w:t>
      </w:r>
      <w:r w:rsidR="0090635F">
        <w:rPr>
          <w:rFonts w:ascii="Times New Roman" w:eastAsia="Calibri" w:hAnsi="Times New Roman" w:cs="Times New Roman"/>
          <w:sz w:val="24"/>
          <w:szCs w:val="24"/>
          <w:lang w:eastAsia="pl-PL"/>
        </w:rPr>
        <w:t>Jej zdaniem jednak na koniec roku plan w tym zakresie powinien zostać wykonany, bowiem p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rzygotowane są dokumentacje do sprzedaży. Jest zbyt niskie wykonanie z podatku od nieruchomości, rolnego i leśnego. Jest spadek, </w:t>
      </w:r>
      <w:r w:rsidR="00B46B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planem 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8%, </w:t>
      </w:r>
      <w:r w:rsidR="00B46B4E">
        <w:rPr>
          <w:rFonts w:ascii="Times New Roman" w:eastAsia="Calibri" w:hAnsi="Times New Roman" w:cs="Times New Roman"/>
          <w:sz w:val="24"/>
          <w:szCs w:val="24"/>
          <w:lang w:eastAsia="pl-PL"/>
        </w:rPr>
        <w:t>końcowe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rozliczenie nastąpi na koniec grudnia. Jeżeli chodzi o podatek rolny, odnośnie strat suszowych </w:t>
      </w:r>
      <w:r w:rsidR="009511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razie 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>nie ma wniosków o umorzenie tego podatku. Jeżeli chodzi o dotacje to planuje się rozliczenie do końca roku</w:t>
      </w:r>
      <w:r w:rsidR="00B46B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dotyczy to modernizacji Centrum Kultury i Sztuki, budowy pola namiotowego i zakupu łodzi. 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46B4E">
        <w:rPr>
          <w:rFonts w:ascii="Times New Roman" w:eastAsia="Calibri" w:hAnsi="Times New Roman" w:cs="Times New Roman"/>
          <w:sz w:val="24"/>
          <w:szCs w:val="24"/>
          <w:lang w:eastAsia="pl-PL"/>
        </w:rPr>
        <w:t>Po stronie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wydatk</w:t>
      </w:r>
      <w:r w:rsidR="00B46B4E">
        <w:rPr>
          <w:rFonts w:ascii="Times New Roman" w:eastAsia="Calibri" w:hAnsi="Times New Roman" w:cs="Times New Roman"/>
          <w:sz w:val="24"/>
          <w:szCs w:val="24"/>
          <w:lang w:eastAsia="pl-PL"/>
        </w:rPr>
        <w:t>owej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46B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problemem jest realizacja dokumentacji na 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skrzyżowanie na ul. Kościuszki</w:t>
      </w:r>
      <w:r w:rsidR="00B46B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nie wiadomo czy zadanie zostanie zrealizowane, bo po przetargu cena wykonania dokumentacji jest zbyt wysoka. </w:t>
      </w:r>
      <w:r w:rsidR="005D57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Dotacja dla </w:t>
      </w:r>
      <w:r w:rsidR="00071344">
        <w:rPr>
          <w:rFonts w:ascii="Times New Roman" w:eastAsia="Calibri" w:hAnsi="Times New Roman" w:cs="Times New Roman"/>
          <w:sz w:val="24"/>
          <w:szCs w:val="24"/>
          <w:lang w:eastAsia="pl-PL"/>
        </w:rPr>
        <w:t>Gminnej Spółki Wodnej</w:t>
      </w:r>
      <w:r w:rsidR="005D57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w trakcie realizacji. Jeżeli chodzi o inwestycje drogowe to problem </w:t>
      </w:r>
      <w:r w:rsidR="002415AC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="005D5798">
        <w:rPr>
          <w:rFonts w:ascii="Times New Roman" w:eastAsia="Calibri" w:hAnsi="Times New Roman" w:cs="Times New Roman"/>
          <w:sz w:val="24"/>
          <w:szCs w:val="24"/>
          <w:lang w:eastAsia="pl-PL"/>
        </w:rPr>
        <w:t>zie</w:t>
      </w:r>
      <w:r w:rsidR="002415AC">
        <w:rPr>
          <w:rFonts w:ascii="Times New Roman" w:eastAsia="Calibri" w:hAnsi="Times New Roman" w:cs="Times New Roman"/>
          <w:sz w:val="24"/>
          <w:szCs w:val="24"/>
          <w:lang w:eastAsia="pl-PL"/>
        </w:rPr>
        <w:t>c</w:t>
      </w:r>
      <w:r w:rsidR="005D57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howa został rozstrzygnięty i zadanie zostało podzielone na dwie </w:t>
      </w:r>
      <w:r w:rsidR="002415AC">
        <w:rPr>
          <w:rFonts w:ascii="Times New Roman" w:eastAsia="Calibri" w:hAnsi="Times New Roman" w:cs="Times New Roman"/>
          <w:sz w:val="24"/>
          <w:szCs w:val="24"/>
          <w:lang w:eastAsia="pl-PL"/>
        </w:rPr>
        <w:t>części</w:t>
      </w:r>
      <w:r w:rsidR="005D57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2415AC">
        <w:rPr>
          <w:rFonts w:ascii="Times New Roman" w:eastAsia="Calibri" w:hAnsi="Times New Roman" w:cs="Times New Roman"/>
          <w:sz w:val="24"/>
          <w:szCs w:val="24"/>
          <w:lang w:eastAsia="pl-PL"/>
        </w:rPr>
        <w:t>Pan Herder zapytał o realizacj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ę budowy dróg </w:t>
      </w:r>
      <w:r w:rsidR="002415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Osiedlu </w:t>
      </w:r>
      <w:r w:rsidR="002415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Jana Pawła II. Pani Marzec odpowiedziała, że </w:t>
      </w:r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>rachunki już spływają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zadania s</w:t>
      </w:r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>ą etapowane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Zabezpieczon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1600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>000 zł, ok. 400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000 zł już wykonane. Pan </w:t>
      </w:r>
      <w:proofErr w:type="spellStart"/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>Tomas</w:t>
      </w:r>
      <w:proofErr w:type="spellEnd"/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powiedział, że to 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zadanie </w:t>
      </w:r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>jest zagrożone niewykonaniem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, zabraknie 2 – 3 miesiące. Pani Marzec powiedziała, że j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eżeli chodzi o kanalizację 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>Sikorz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to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artość wzrasta o 200 tys. zł. Jest 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tej sprawie 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>przygotowana zmiana do budżetu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W podsumowaniu stwierdziła, że nie widzi zagrożeń w realizacji tegorocznego budżetu Gminy. </w:t>
      </w:r>
    </w:p>
    <w:p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4BD2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Komisja, po dokonaniu oceny przedstawionej informacji, przyjęła ją do wiadomości. </w:t>
      </w:r>
    </w:p>
    <w:p w:rsidR="006B43D3" w:rsidRDefault="006B43D3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B43D3" w:rsidRDefault="006B43D3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Ad.3. 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>Inspektor Referatu Finansowego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przedstawiła Komisji projekt uchwały Rady Miejskiej zmieniającej uchwalony budżet Gminy na 2018r.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>oinformowała, że w zmianach budżetowych w/w uchwały zaplanowano zwiększenie dochodów o kwotę 320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>148,45 zł wydatki zwiększone są kwotę 502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167,40 zł tj. 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>eficyt wprowadz</w:t>
      </w:r>
      <w:r w:rsidR="005F2318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>ny</w:t>
      </w:r>
      <w:r w:rsidR="005F23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jest </w:t>
      </w:r>
      <w:r w:rsidR="005F2318">
        <w:rPr>
          <w:rFonts w:ascii="Times New Roman" w:eastAsia="Calibri" w:hAnsi="Times New Roman" w:cs="Times New Roman"/>
          <w:sz w:val="24"/>
          <w:szCs w:val="24"/>
          <w:lang w:eastAsia="pl-PL"/>
        </w:rPr>
        <w:t>w oparciu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zwiększenie pożyczki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kwotę 182.018,95zł. na budowę kanalizacji w Sikorzu. Wartość  zadania została zwiększona o kwotę wynikającą z przetargu, która jest wyższa niż przewidywana we wniosku o dofinansowanie.  </w:t>
      </w:r>
      <w:r w:rsidR="005F23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7D63CF" w:rsidRDefault="00946A05" w:rsidP="00946A05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Ad.4. </w:t>
      </w:r>
      <w:r w:rsidR="004A3CAF">
        <w:rPr>
          <w:rFonts w:ascii="Times New Roman" w:eastAsia="Calibri" w:hAnsi="Times New Roman" w:cs="Times New Roman"/>
          <w:sz w:val="24"/>
          <w:szCs w:val="24"/>
          <w:lang w:eastAsia="pl-PL"/>
        </w:rPr>
        <w:t>Inspektor Referatu Finansowego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przedstawiła Komisji projekt uchwały Rady Miejskiej zmieniającej Wieloletnią Prognozę Finansową Gminy. </w:t>
      </w:r>
      <w:r w:rsidR="004A3CAF">
        <w:rPr>
          <w:rFonts w:ascii="Times New Roman" w:eastAsia="Calibri" w:hAnsi="Times New Roman" w:cs="Times New Roman"/>
          <w:sz w:val="24"/>
          <w:szCs w:val="24"/>
          <w:lang w:eastAsia="pl-PL"/>
        </w:rPr>
        <w:t>Nadmieniła, że p</w:t>
      </w:r>
      <w:r w:rsidR="00525B3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rojekt uchwały został przygotowany w oparciu o wcześniej wspomnianą pożyczkę. </w:t>
      </w:r>
    </w:p>
    <w:p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17D24" w:rsidRDefault="00717D24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17D24" w:rsidRDefault="00525B30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Ad.5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 Referatu Finansowego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przedstawiła Komisji projekt uchwały w sprawie zaciągnięcia pożyczki</w:t>
      </w:r>
      <w:r w:rsidR="004A3C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Wojewódzkim Funduszu Ochrony Środowiska </w:t>
      </w:r>
      <w:r w:rsidR="004A3CAF">
        <w:rPr>
          <w:rFonts w:ascii="Times New Roman" w:eastAsia="Calibri" w:hAnsi="Times New Roman" w:cs="Times New Roman"/>
          <w:sz w:val="24"/>
          <w:szCs w:val="24"/>
          <w:lang w:eastAsia="pl-PL"/>
        </w:rPr>
        <w:t>na budowę kanalizacji sanitarnej w Sikorzu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4A3C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Obecnie 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artość pożyczki wynosi 1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174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509,35 zł. </w:t>
      </w:r>
    </w:p>
    <w:p w:rsidR="00717D24" w:rsidRDefault="00717D24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5B30" w:rsidRDefault="00525B30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Komisja zaopiniowała jednogłośnie pozytywnie projekt przedstawionej uchwały.</w:t>
      </w:r>
    </w:p>
    <w:p w:rsidR="00525B30" w:rsidRDefault="00525B30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4BD2" w:rsidRDefault="00894BD2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4BD2" w:rsidRDefault="00894BD2" w:rsidP="00894BD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tym punkcie Pani Marzec przedstawiła Komisji wniosek Zarządu Krajowego Stowarzyszenia Ruchu Spółdzielców o wsparcie finansowe w kwocie 1 tys. zł.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związku z organizacją kongresu spółdzielców z okazji 100 – </w:t>
      </w:r>
      <w:proofErr w:type="spellStart"/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>lecia</w:t>
      </w:r>
      <w:proofErr w:type="spellEnd"/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odzyskania niepodległości. </w:t>
      </w:r>
    </w:p>
    <w:p w:rsidR="00894BD2" w:rsidRDefault="00894BD2" w:rsidP="00894BD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4BD2" w:rsidRDefault="00894BD2" w:rsidP="00894BD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w/w wniosek </w:t>
      </w:r>
      <w:proofErr w:type="spellStart"/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>niejednogłośnie</w:t>
      </w:r>
      <w:proofErr w:type="spellEnd"/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negatywnie (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 głosy „przeciw” przy  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1głosie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wstrzymującym 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się). </w:t>
      </w:r>
    </w:p>
    <w:p w:rsidR="00894BD2" w:rsidRDefault="00894BD2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94BD2" w:rsidRDefault="00894BD2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Komisja zatwierdziła jednogłośnie protokół ze swojego poprzedniego posiedzenia w miesiącu sierpniu br. </w:t>
      </w:r>
    </w:p>
    <w:p w:rsidR="007D63CF" w:rsidRPr="00767452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17D24" w:rsidRDefault="00717D24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63CF" w:rsidRPr="00767452" w:rsidRDefault="002A28A5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Wobec braku wolnych wniosków</w:t>
      </w:r>
      <w:r w:rsidR="007D63CF"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Przewodniczący Komisji zakończył posiedzenie. </w:t>
      </w:r>
    </w:p>
    <w:p w:rsidR="007D63CF" w:rsidRPr="00767452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63CF" w:rsidRPr="00767452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</w:t>
      </w:r>
    </w:p>
    <w:p w:rsidR="007D63CF" w:rsidRPr="00767452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D63CF" w:rsidRPr="00767452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D63CF" w:rsidRPr="00767452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Przewodniczący Komisji       </w:t>
      </w:r>
    </w:p>
    <w:p w:rsidR="007D63CF" w:rsidRPr="00767452" w:rsidRDefault="007D63CF" w:rsidP="007D63CF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</w:t>
      </w:r>
      <w:r w:rsidR="008365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Kazimierz Drogowski  </w:t>
      </w:r>
    </w:p>
    <w:p w:rsidR="007D63CF" w:rsidRPr="00767452" w:rsidRDefault="007D63CF" w:rsidP="007D63C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452"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7D63CF" w:rsidRPr="00767452" w:rsidRDefault="007D63CF" w:rsidP="007D63C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452">
        <w:rPr>
          <w:rFonts w:ascii="Times New Roman" w:eastAsia="Calibri" w:hAnsi="Times New Roman" w:cs="Times New Roman"/>
          <w:sz w:val="24"/>
          <w:szCs w:val="24"/>
        </w:rPr>
        <w:t xml:space="preserve">Tomasz Dix   </w:t>
      </w:r>
    </w:p>
    <w:p w:rsidR="007D63CF" w:rsidRPr="00767452" w:rsidRDefault="007D63CF" w:rsidP="007D63CF">
      <w:pPr>
        <w:rPr>
          <w:rFonts w:ascii="Calibri" w:eastAsia="Calibri" w:hAnsi="Calibri" w:cs="Times New Roman"/>
        </w:rPr>
      </w:pPr>
      <w:bookmarkStart w:id="1" w:name="_GoBack"/>
      <w:bookmarkEnd w:id="1"/>
    </w:p>
    <w:p w:rsidR="007D63CF" w:rsidRPr="00767452" w:rsidRDefault="007D63CF" w:rsidP="007D63CF">
      <w:pPr>
        <w:rPr>
          <w:rFonts w:ascii="Calibri" w:eastAsia="Calibri" w:hAnsi="Calibri" w:cs="Times New Roman"/>
        </w:rPr>
      </w:pPr>
    </w:p>
    <w:p w:rsidR="00350094" w:rsidRDefault="00350094"/>
    <w:sectPr w:rsidR="00350094" w:rsidSect="009A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201" w:rsidRDefault="009D7201" w:rsidP="00525B30">
      <w:pPr>
        <w:spacing w:after="0" w:line="240" w:lineRule="auto"/>
      </w:pPr>
      <w:r>
        <w:separator/>
      </w:r>
    </w:p>
  </w:endnote>
  <w:endnote w:type="continuationSeparator" w:id="0">
    <w:p w:rsidR="009D7201" w:rsidRDefault="009D7201" w:rsidP="0052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201" w:rsidRDefault="009D7201" w:rsidP="00525B30">
      <w:pPr>
        <w:spacing w:after="0" w:line="240" w:lineRule="auto"/>
      </w:pPr>
      <w:r>
        <w:separator/>
      </w:r>
    </w:p>
  </w:footnote>
  <w:footnote w:type="continuationSeparator" w:id="0">
    <w:p w:rsidR="009D7201" w:rsidRDefault="009D7201" w:rsidP="0052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0D1EB1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68D02E2A"/>
    <w:multiLevelType w:val="hybridMultilevel"/>
    <w:tmpl w:val="12161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A48"/>
    <w:rsid w:val="00071344"/>
    <w:rsid w:val="000A4DBD"/>
    <w:rsid w:val="000D1CBE"/>
    <w:rsid w:val="00220EDE"/>
    <w:rsid w:val="00226678"/>
    <w:rsid w:val="00226C2A"/>
    <w:rsid w:val="002415AC"/>
    <w:rsid w:val="002A28A5"/>
    <w:rsid w:val="00350094"/>
    <w:rsid w:val="004A3CAF"/>
    <w:rsid w:val="00525B30"/>
    <w:rsid w:val="00542572"/>
    <w:rsid w:val="005B5C1D"/>
    <w:rsid w:val="005C227E"/>
    <w:rsid w:val="005D5798"/>
    <w:rsid w:val="005F2318"/>
    <w:rsid w:val="006028EA"/>
    <w:rsid w:val="006B43D3"/>
    <w:rsid w:val="00717D24"/>
    <w:rsid w:val="00764482"/>
    <w:rsid w:val="007715CB"/>
    <w:rsid w:val="007D63CF"/>
    <w:rsid w:val="00810A6F"/>
    <w:rsid w:val="00812EDA"/>
    <w:rsid w:val="00836512"/>
    <w:rsid w:val="0087055B"/>
    <w:rsid w:val="008741D8"/>
    <w:rsid w:val="00894BD2"/>
    <w:rsid w:val="0090635F"/>
    <w:rsid w:val="00946A05"/>
    <w:rsid w:val="009511BC"/>
    <w:rsid w:val="009A28E7"/>
    <w:rsid w:val="009C6D3C"/>
    <w:rsid w:val="009D7201"/>
    <w:rsid w:val="00B46B4E"/>
    <w:rsid w:val="00BB75BA"/>
    <w:rsid w:val="00C2663C"/>
    <w:rsid w:val="00C53E6C"/>
    <w:rsid w:val="00C77A48"/>
    <w:rsid w:val="00CD10F1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25C"/>
  <w15:docId w15:val="{5D6EC5AB-B61F-4FF7-B65B-285DB799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3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B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B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CCD3-198E-4F51-A0EB-4DE8985A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15</cp:revision>
  <cp:lastPrinted>2018-10-05T10:39:00Z</cp:lastPrinted>
  <dcterms:created xsi:type="dcterms:W3CDTF">2018-03-19T08:53:00Z</dcterms:created>
  <dcterms:modified xsi:type="dcterms:W3CDTF">2018-10-05T10:39:00Z</dcterms:modified>
</cp:coreProperties>
</file>