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E6" w:rsidRPr="00E53992" w:rsidRDefault="00EA48E6" w:rsidP="0048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Hlk483377207"/>
      <w:bookmarkStart w:id="1" w:name="_Hlk501435920"/>
      <w:bookmarkStart w:id="2" w:name="_Hlk509392557"/>
      <w:r w:rsidRPr="00E53992">
        <w:rPr>
          <w:rFonts w:ascii="Times New Roman" w:hAnsi="Times New Roman"/>
          <w:b/>
          <w:sz w:val="24"/>
          <w:szCs w:val="24"/>
          <w:lang w:eastAsia="pl-PL"/>
        </w:rPr>
        <w:t>Protokół Nr 6</w:t>
      </w:r>
      <w:r>
        <w:rPr>
          <w:rFonts w:ascii="Times New Roman" w:hAnsi="Times New Roman"/>
          <w:b/>
          <w:sz w:val="24"/>
          <w:szCs w:val="24"/>
          <w:lang w:eastAsia="pl-PL"/>
        </w:rPr>
        <w:t>8/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>2018</w:t>
      </w:r>
    </w:p>
    <w:p w:rsidR="00EA48E6" w:rsidRDefault="00EA48E6" w:rsidP="0048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53992">
        <w:rPr>
          <w:rFonts w:ascii="Times New Roman" w:hAnsi="Times New Roman"/>
          <w:b/>
          <w:sz w:val="24"/>
          <w:szCs w:val="24"/>
          <w:lang w:eastAsia="pl-PL"/>
        </w:rPr>
        <w:t>z posiedzenia Komisji Rolnictwa, Leśnictwa i Oc</w:t>
      </w:r>
      <w:r>
        <w:rPr>
          <w:rFonts w:ascii="Times New Roman" w:hAnsi="Times New Roman"/>
          <w:b/>
          <w:sz w:val="24"/>
          <w:szCs w:val="24"/>
          <w:lang w:eastAsia="pl-PL"/>
        </w:rPr>
        <w:t>hrony Środowiska Rady Miejskiej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hAnsi="Times New Roman"/>
          <w:b/>
          <w:sz w:val="24"/>
          <w:szCs w:val="24"/>
          <w:lang w:eastAsia="pl-PL"/>
        </w:rPr>
        <w:t>6 września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2018r. </w:t>
      </w:r>
    </w:p>
    <w:p w:rsidR="00EA48E6" w:rsidRDefault="00EA48E6" w:rsidP="0048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A48E6" w:rsidRPr="00E53992" w:rsidRDefault="00EA48E6" w:rsidP="00485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A48E6" w:rsidRPr="00050DBE" w:rsidRDefault="00EA48E6" w:rsidP="004854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DBE">
        <w:rPr>
          <w:rFonts w:ascii="Times New Roman" w:hAnsi="Times New Roman"/>
          <w:sz w:val="24"/>
          <w:szCs w:val="24"/>
          <w:lang w:eastAsia="pl-PL"/>
        </w:rPr>
        <w:t xml:space="preserve">Przedstawiciel Izby Rolniczej – Stanisław Stróżyński; </w:t>
      </w:r>
    </w:p>
    <w:p w:rsidR="00EA48E6" w:rsidRDefault="00EA48E6" w:rsidP="004854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DBE">
        <w:rPr>
          <w:rFonts w:ascii="Times New Roman" w:hAnsi="Times New Roman"/>
          <w:sz w:val="24"/>
          <w:szCs w:val="24"/>
          <w:lang w:eastAsia="pl-PL"/>
        </w:rPr>
        <w:t xml:space="preserve">Przedstawiciel Izby Rolniczej – Zbigniew Adamczak; </w:t>
      </w:r>
    </w:p>
    <w:p w:rsidR="00EA48E6" w:rsidRDefault="00EA48E6" w:rsidP="004854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DBE">
        <w:rPr>
          <w:rFonts w:ascii="Times New Roman" w:hAnsi="Times New Roman"/>
          <w:sz w:val="24"/>
          <w:szCs w:val="24"/>
          <w:lang w:eastAsia="pl-PL"/>
        </w:rPr>
        <w:t xml:space="preserve">Przewodniczący Gminnego Związku Rolników, Kółek i Organizacji Rolniczych – Bogumił </w:t>
      </w:r>
      <w:proofErr w:type="spellStart"/>
      <w:r w:rsidRPr="00050DBE">
        <w:rPr>
          <w:rFonts w:ascii="Times New Roman" w:hAnsi="Times New Roman"/>
          <w:sz w:val="24"/>
          <w:szCs w:val="24"/>
          <w:lang w:eastAsia="pl-PL"/>
        </w:rPr>
        <w:t>Szpojda</w:t>
      </w:r>
      <w:proofErr w:type="spellEnd"/>
      <w:r w:rsidRPr="00050DBE">
        <w:rPr>
          <w:rFonts w:ascii="Times New Roman" w:hAnsi="Times New Roman"/>
          <w:sz w:val="24"/>
          <w:szCs w:val="24"/>
          <w:lang w:eastAsia="pl-PL"/>
        </w:rPr>
        <w:t>;</w:t>
      </w:r>
    </w:p>
    <w:p w:rsidR="00EA48E6" w:rsidRDefault="00EA48E6" w:rsidP="004854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Powiatowego Biura Agencji Restrukturyzacji i Modernizacji Rolnictwa –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Śrubkowska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; </w:t>
      </w:r>
    </w:p>
    <w:p w:rsidR="00EA48E6" w:rsidRDefault="00EA48E6" w:rsidP="004854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Kierownik Gminnej Spółki Wodnej – Tobiasz Świniarski;  </w:t>
      </w:r>
    </w:p>
    <w:p w:rsidR="00EA48E6" w:rsidRDefault="00EA48E6" w:rsidP="004854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Referatu Gospodarki Komunalnej i Rolnictwa - Jarosław Dera;</w:t>
      </w:r>
    </w:p>
    <w:p w:rsidR="00BE452B" w:rsidRDefault="00EA48E6" w:rsidP="004854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Inspektor Referatu  Gospodarki Komunalnej i Rolnictwa – Bartosz Łangowski</w:t>
      </w:r>
      <w:r w:rsidR="00BE452B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EA48E6" w:rsidRPr="00050DBE" w:rsidRDefault="00BE452B" w:rsidP="004854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Interesant Pan </w:t>
      </w:r>
      <w:r w:rsidR="00CE21DA">
        <w:rPr>
          <w:rFonts w:ascii="Times New Roman" w:hAnsi="Times New Roman"/>
          <w:sz w:val="24"/>
          <w:szCs w:val="24"/>
          <w:lang w:eastAsia="pl-PL"/>
        </w:rPr>
        <w:t>……………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EA48E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A48E6" w:rsidRPr="00050DBE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Pr="00050DBE" w:rsidRDefault="00EA48E6" w:rsidP="004854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 xml:space="preserve">Posiedzenie otworzył Przewodniczący Komisji Pan Antoni Dolny, który po powitaniu zebranych zaproponował następujący jego porządek: </w:t>
      </w:r>
    </w:p>
    <w:p w:rsidR="00EA48E6" w:rsidRPr="00485413" w:rsidRDefault="00EA48E6" w:rsidP="004854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Pr="00955541" w:rsidRDefault="00EA48E6" w:rsidP="00955541">
      <w:pPr>
        <w:tabs>
          <w:tab w:val="left" w:pos="3506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85413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4" w:name="_Hlk508876968"/>
    </w:p>
    <w:p w:rsidR="00EA48E6" w:rsidRPr="00955541" w:rsidRDefault="00EA48E6" w:rsidP="0095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541">
        <w:rPr>
          <w:rFonts w:ascii="Times New Roman" w:hAnsi="Times New Roman"/>
          <w:sz w:val="24"/>
          <w:szCs w:val="24"/>
          <w:lang w:eastAsia="pl-PL"/>
        </w:rPr>
        <w:t xml:space="preserve">Otwarcie posiedzenia i przyjęcie porządku; </w:t>
      </w:r>
    </w:p>
    <w:p w:rsidR="00EA48E6" w:rsidRPr="00955541" w:rsidRDefault="00EA48E6" w:rsidP="0095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541">
        <w:rPr>
          <w:rFonts w:ascii="Times New Roman" w:hAnsi="Times New Roman"/>
          <w:sz w:val="24"/>
          <w:szCs w:val="24"/>
          <w:lang w:eastAsia="pl-PL"/>
        </w:rPr>
        <w:t xml:space="preserve">Końcowe uzgodnienia w sprawie odwodnienia pola uprawnego w Teklanowie; </w:t>
      </w:r>
    </w:p>
    <w:p w:rsidR="00EA48E6" w:rsidRPr="00955541" w:rsidRDefault="00EA48E6" w:rsidP="0095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541">
        <w:rPr>
          <w:rFonts w:ascii="Times New Roman" w:hAnsi="Times New Roman"/>
          <w:sz w:val="24"/>
          <w:szCs w:val="24"/>
          <w:lang w:eastAsia="pl-PL"/>
        </w:rPr>
        <w:t>Informacja w zakresie ewentualnych zmian uwarunkowań do uzyskania dopłat</w:t>
      </w:r>
      <w:r>
        <w:rPr>
          <w:rFonts w:ascii="Times New Roman" w:hAnsi="Times New Roman"/>
          <w:sz w:val="24"/>
          <w:szCs w:val="24"/>
          <w:lang w:eastAsia="pl-PL"/>
        </w:rPr>
        <w:t xml:space="preserve"> unijnych </w:t>
      </w:r>
      <w:r w:rsidRPr="0095554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przez rolników; </w:t>
      </w:r>
    </w:p>
    <w:p w:rsidR="00EA48E6" w:rsidRPr="00955541" w:rsidRDefault="00EA48E6" w:rsidP="0095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541">
        <w:rPr>
          <w:rFonts w:ascii="Times New Roman" w:hAnsi="Times New Roman"/>
          <w:sz w:val="24"/>
          <w:szCs w:val="24"/>
          <w:lang w:eastAsia="pl-PL"/>
        </w:rPr>
        <w:t xml:space="preserve">Informacja z bieżącej działalności Gminnej Spółki Wodnej;  </w:t>
      </w:r>
    </w:p>
    <w:p w:rsidR="00EA48E6" w:rsidRPr="00955541" w:rsidRDefault="00EA48E6" w:rsidP="0095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541">
        <w:rPr>
          <w:rFonts w:ascii="Times New Roman" w:hAnsi="Times New Roman"/>
          <w:sz w:val="24"/>
          <w:szCs w:val="24"/>
          <w:lang w:eastAsia="pl-PL"/>
        </w:rPr>
        <w:t xml:space="preserve">Informacja w zakresie rozdysponowania tłucznia; </w:t>
      </w:r>
    </w:p>
    <w:p w:rsidR="00EA48E6" w:rsidRPr="00955541" w:rsidRDefault="00EA48E6" w:rsidP="0095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541">
        <w:rPr>
          <w:rFonts w:ascii="Times New Roman" w:hAnsi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EA48E6" w:rsidRPr="00955541" w:rsidRDefault="00EA48E6" w:rsidP="009555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55541">
        <w:rPr>
          <w:rFonts w:ascii="Times New Roman" w:hAnsi="Times New Roman"/>
          <w:sz w:val="24"/>
          <w:szCs w:val="24"/>
          <w:lang w:eastAsia="pl-PL"/>
        </w:rPr>
        <w:t xml:space="preserve">Wolne wnioski i zakończenie.    </w:t>
      </w:r>
    </w:p>
    <w:p w:rsidR="00EA48E6" w:rsidRPr="00955541" w:rsidRDefault="00EA48E6" w:rsidP="00955541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bookmarkEnd w:id="4"/>
    <w:p w:rsidR="00EA48E6" w:rsidRPr="00955541" w:rsidRDefault="00EA48E6" w:rsidP="00955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>W/w porządek posiedzenia przyjęto jednogłośnie.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Ad.2.Przewodniczący Komisji poinformował, że na poprzednim posiedzeniu Komisji doszło do uzgodnień związanych z odwodnieniem pola uprawnego w Teklanowie tzn. Pan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oświadczył, że zgadza się na wkopanie rury o większym przekroju przez Gminną Spółkę Wodną. Dodał, że Pan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………….</w:t>
      </w:r>
      <w:r>
        <w:rPr>
          <w:rFonts w:ascii="Times New Roman" w:hAnsi="Times New Roman"/>
          <w:sz w:val="24"/>
          <w:szCs w:val="24"/>
          <w:lang w:eastAsia="pl-PL"/>
        </w:rPr>
        <w:t xml:space="preserve"> po tym uzgodnieniu odpisał, że chciałby otrzymać kosztorys tej inwestycji. Pan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odpowiedział, że zgodził się na wykonanie prac, ale nie było nigdzie uwzględnionego kosztorysu. Poinformował, że nie robił tej melioracji prywatnie, a zadanie zostało zlecone Gminnej Spółce Wodnej. Powiedział, że pytał Gminnej Spółki Wodnej o wielkość przekroju i za taki zapłacił. Poinformował również, że do tej pory cały rów melioracyjny robił na własny koszt. Pan Dolny odpowiedział, że w protokole jest zapisane, że zgadza się na wykonanie odwodnienia i nie pytał wtedy o kosztorys. Następnie Kierownik Gminnej Spółki Wodnej przedstawił Panu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………….</w:t>
      </w:r>
      <w:r>
        <w:rPr>
          <w:rFonts w:ascii="Times New Roman" w:hAnsi="Times New Roman"/>
          <w:sz w:val="24"/>
          <w:szCs w:val="24"/>
          <w:lang w:eastAsia="pl-PL"/>
        </w:rPr>
        <w:t xml:space="preserve"> kosztorys odwodnienia pola uprawnego. Poinformował, że cała inwestycja wyniesie ok.50 tys. zł., z czego 20 tys. zł wynosi sam materiał. Powiedział również, że Pan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………….</w:t>
      </w:r>
      <w:r>
        <w:rPr>
          <w:rFonts w:ascii="Times New Roman" w:hAnsi="Times New Roman"/>
          <w:sz w:val="24"/>
          <w:szCs w:val="24"/>
          <w:lang w:eastAsia="pl-PL"/>
        </w:rPr>
        <w:t xml:space="preserve"> nie zapłacił poprzedniej faktury, a poprzednia rura o przekroju 200 została położona na życzenie Pana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………….</w:t>
      </w:r>
      <w:r>
        <w:rPr>
          <w:rFonts w:ascii="Times New Roman" w:hAnsi="Times New Roman"/>
          <w:sz w:val="24"/>
          <w:szCs w:val="24"/>
          <w:lang w:eastAsia="pl-PL"/>
        </w:rPr>
        <w:t xml:space="preserve">. wynajmie koparkę i wykopie rów taki jak ma być. Pan Dolny zapytał, co z uregulowaniem poprzedniej faktury. Pan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powiedział, że praca została źle wykonana.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Po dyskusji ustalono, że Gminna Spółka Wodna zawrze z Panem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pisemne uzgodnienie tj., że Pan </w:t>
      </w:r>
      <w:r w:rsidR="00BE452B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 zapłaci za uprzednie prace wykonane przez Gminną Spółkę Wodną, oraz dokona przywrócenia do stanu pierwotnego w przypadku gdyby obecnie wykonane odwodnienie nie spełniało swojej roli.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Ad.3. Kierownik Biura Powiatowego Agencji Restrukturyzacji i Modernizacji Rolnictwa przedstawiła Komisji informację w zakresie uwarunkowań do uzyskania dopłat do prowadzenia gospodarstw rolnych. Poinformowała, że płatności bezpośrednie zostały wprowadzone w 1992r. i miały gwarantować rekompensowanie prawdopodobnego spadku dochodu. W ramach wspólnej polityki rolnej jest wiele programów, które mają wspomóc działania. Agencja Restrukturyzacji i Modernizacji Rolnictwa jest jedyną agencją płatniczą i agencją wykonawczą tzn., że wykonuje zadania poparte zarządzeniami ministerstwa rolnictwa. Jeśli chodzi o dopłaty unijne i dopłaty bezpośrednie jest szereg możliwości. Jednym z głównych zadań agencji są dopłaty bezpośrednie. Żeby otrzymać możliwość złożenia wniosku, rolnik musi posiadać numer producenta w ewidencji producentów stanowiącej część krajowego systemu ewidencji producentów, ewidencji gospodarstw rolnych oraz ewidencji wniosków o przyznanie płatności. W przypadku, kiedy rolnik nie otrzymał takiego numeru powinien złożyć taki wniosek do biura powiatowego w zależności od zamieszkania, aby taki numer został mu nadany. Aby otrzymać dopłaty bezpośrednie należy być obywatelem państwa członkowskiego unii europejskiej, posiadać min. 1h użytków rolnych, bądź prowadzenie produkcji rolnej. Płatności, o które może ubiegać się rolnik w ramach systemu wsparcia bezpośredniego to: jednolita płatność obszarowa, płatność na zazielenienie, oraz płatność dodatkowa. W płatnościach dla młodych rolników zaszła zmiana, ponieważ młodym rolnikiem jest osoba do ukończenia 41 roku życia, płatność jest do </w:t>
      </w:r>
      <w:smartTag w:uri="urn:schemas-microsoft-com:office:smarttags" w:element="metricconverter">
        <w:smartTagPr>
          <w:attr w:name="ProductID" w:val="50 hektarów"/>
        </w:smartTagPr>
        <w:r>
          <w:rPr>
            <w:rFonts w:ascii="Times New Roman" w:hAnsi="Times New Roman"/>
            <w:sz w:val="24"/>
            <w:szCs w:val="24"/>
            <w:lang w:eastAsia="pl-PL"/>
          </w:rPr>
          <w:t>50 hektarów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i jest przyznawana na okres 5 lat.  Agencja restrukturyzacji jest objęta programem rozwoju obszarów wiejskich. Kolejnym zadaniem agencji w ramach tego programu jest modernizacja gospodarstw rolnych. Następnym działaniem jest premia dla młodych rolników.  Kolejnym działaniem jest tworzenie grup producentów i organizacji producentów. Główną zmianą, która nastąpiła jest forma składania wniosków tzn. za pomocą aplikacji  e - wniosek plus.  Pan Adamczak zapytał czy szacowanie upraw i hodowla zostaną na tych samych zasadach. 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Śrubkowska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odpowiedziała, że przy składaniu wniosku będzie można wybrać produkcję zwierzęcą lub roślinną. Pan Adamczak zapytał skąd pojawił się próg 70% strat, od którego nalicza straty w gospodarstwie.  Pani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Śrubkowska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odpowiedziała, że takie były wytyczne instytutu gleboznawstwa, w tym przypadku w Puławach. 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Ad.5. Kierownik Gminnej Spółki Wodnej przedstawił Komisji informację z bieżącej działalności tej instytucji (pisemna informacja stanowi załącznik do niniejszego protokołu). 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Komisja przyjęła przedstawioną informacje do wiadomości.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Ad.6. Pan Dolny przedstawił projekt planu rozdysponowania pozostałej ilości tłucznia na drogi gminne w ramach 43tys.zł. (dotyczy kamienia wapiennego, nie tłucznia) . Nadmienił, że ten plan uzgodnił z Panem Łangowskim oraz z sołtysami. W planie jest przewidziane   rozdysponowanie w następującej ilości: do Lutówka 2 transporty, do Iłowa 2 transporty, do Niechorza 2 transporty, do Sikorza 3 transporty. Pan Łangowski dodał, że Pani Sołtys Sikorza dołoży 8 transportów z własnego budżetu. Kolejne transporty kamienia wapiennego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proponuje się do: Skarpy 2 transporty, do Zalesia 2 transporty, do Włościborza 2 transporty, do Teklanowa 1 transport, do Wilkowa 2 transporty, Wałdówko 1 transport, Wiśniewka 1 transport, Komierowo 2 transporty.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zapytał, dlaczego Lutowo i Radońsk nie otrzymały żadnego transportu. Pan Łangowski odpowiedział, że Lutowo dużą część dróg naprawiło z własnego budżetu.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dużo wsi zostało pominiętych w tym projekcie. 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Szpojda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powiedział, że Piaseczno powinno utwardzić odcinek drogi koło Borówna kruszywem. Pan Łangowski odpowiedział, że Piaseczno zadeklarowało  kupować płyty Jumbo, a na podjazd pod górę chce przeznaczyć płyty drogowe. Pan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Grzeca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zapytał, kto ustalał projekt tego  rozdysponowania, nie będzie głosował za tym projektem.  Jego zdaniem należy dołożyć transporty do Radońska i Lutowa. Pan Dolny powiedział, że ten projekt był  uzgodniony z sołtysami.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dyskusji Komisja opowiedziała się, aby przeznaczyć kamień wapienny w następujących ilościach: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C602B1"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80"/>
        <w:gridCol w:w="2160"/>
      </w:tblGrid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Lp.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Sołectwo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Liczba transportów tłucznia</w:t>
            </w:r>
          </w:p>
        </w:tc>
      </w:tr>
      <w:tr w:rsidR="00EA48E6" w:rsidTr="002F42E9">
        <w:trPr>
          <w:trHeight w:val="298"/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Lutówko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2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2.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Iłowo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2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3.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proofErr w:type="spellStart"/>
            <w:r w:rsidRPr="002F42E9">
              <w:rPr>
                <w:rFonts w:ascii="Times New Roman" w:hAnsi="Times New Roman"/>
              </w:rPr>
              <w:t>Niechorz</w:t>
            </w:r>
            <w:proofErr w:type="spellEnd"/>
            <w:r w:rsidRPr="002F42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2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4.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Piaseczno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5.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proofErr w:type="spellStart"/>
            <w:r w:rsidRPr="002F42E9">
              <w:rPr>
                <w:rFonts w:ascii="Times New Roman" w:hAnsi="Times New Roman"/>
              </w:rPr>
              <w:t>Sikorz</w:t>
            </w:r>
            <w:proofErr w:type="spellEnd"/>
            <w:r w:rsidRPr="002F42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2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6.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Lutowo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7.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Zalesie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2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8.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Skarpa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9.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Włościbórz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2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10.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Teklanowo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11.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Wilkowo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2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12.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Wałdówko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13.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Wiśniewka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14.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Radońsk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</w:t>
            </w:r>
          </w:p>
        </w:tc>
      </w:tr>
      <w:tr w:rsidR="00EA48E6" w:rsidTr="002F42E9">
        <w:trPr>
          <w:jc w:val="center"/>
        </w:trPr>
        <w:tc>
          <w:tcPr>
            <w:tcW w:w="468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15</w:t>
            </w:r>
          </w:p>
        </w:tc>
        <w:tc>
          <w:tcPr>
            <w:tcW w:w="378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 xml:space="preserve">Komierowo </w:t>
            </w:r>
          </w:p>
        </w:tc>
        <w:tc>
          <w:tcPr>
            <w:tcW w:w="2160" w:type="dxa"/>
          </w:tcPr>
          <w:p w:rsidR="00EA48E6" w:rsidRPr="002F42E9" w:rsidRDefault="00EA48E6" w:rsidP="002369EA">
            <w:pPr>
              <w:rPr>
                <w:rFonts w:ascii="Times New Roman" w:hAnsi="Times New Roman"/>
              </w:rPr>
            </w:pPr>
            <w:r w:rsidRPr="002F42E9">
              <w:rPr>
                <w:rFonts w:ascii="Times New Roman" w:hAnsi="Times New Roman"/>
              </w:rPr>
              <w:t>1</w:t>
            </w:r>
          </w:p>
        </w:tc>
      </w:tr>
    </w:tbl>
    <w:p w:rsidR="00EA48E6" w:rsidRDefault="00EA48E6" w:rsidP="00C602B1"/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Ad.7. Komisja zatwierdziła jednogłośnie protokół ze swojego poprzedniego posiedzenia w miesiącu sierpniu br.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Ad.8. W wolnych wnioskach poruszono następujące sprawy: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  Komisja  postanowiła jednogłośnie, że wystąpi z wnioskiem do projektu budżetu Gminy na 2019r. o zaplanowanie kwoty w wysokości 300tys.zł. z przeznaczeniem na zakup materiału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utwardzeniowego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 na drogi wiejskie. Ponadto 50tys.zł. proponuje się przeznaczyć na pracę równiarki na wspomnianych drogach. Komisja ponadto sugeruje, że jeśli sołectwa będą chciały zakupić dodatkowy materiał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utwardzeniowy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 własnych budżetów, to powinna być to kwota niezależna od kwoty w wysokości 300tys.zł.  zaplanowana w budżecie Gminy.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Pr="00E53992" w:rsidRDefault="00EA48E6" w:rsidP="004854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Pr="00E53992" w:rsidRDefault="00EA48E6" w:rsidP="004854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EA48E6" w:rsidRPr="00E53992" w:rsidRDefault="00EA48E6" w:rsidP="004854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Default="00EA48E6" w:rsidP="00485413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48E6" w:rsidRPr="00E53992" w:rsidRDefault="00EA48E6" w:rsidP="00485413">
      <w:pPr>
        <w:tabs>
          <w:tab w:val="left" w:pos="730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ab/>
      </w:r>
    </w:p>
    <w:p w:rsidR="00EA48E6" w:rsidRDefault="00EA48E6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  <w:t xml:space="preserve">   Przewodniczący Komisji   </w:t>
      </w:r>
    </w:p>
    <w:p w:rsidR="00EA48E6" w:rsidRPr="00E53992" w:rsidRDefault="00EA48E6" w:rsidP="00485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EA48E6" w:rsidRDefault="00EA48E6" w:rsidP="00485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Antoni Dolny</w:t>
      </w:r>
      <w:r w:rsidRPr="00E5399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EA48E6" w:rsidRDefault="00EA48E6" w:rsidP="00485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A48E6" w:rsidRPr="00942191" w:rsidRDefault="00EA48E6" w:rsidP="004854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EA48E6" w:rsidRPr="00E53992" w:rsidRDefault="00EA48E6" w:rsidP="0048541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 xml:space="preserve">protokołował: </w:t>
      </w:r>
    </w:p>
    <w:p w:rsidR="00EA48E6" w:rsidRPr="005B5428" w:rsidRDefault="00EA48E6" w:rsidP="005B542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3992">
        <w:rPr>
          <w:rFonts w:ascii="Times New Roman" w:hAnsi="Times New Roman"/>
          <w:sz w:val="24"/>
          <w:szCs w:val="24"/>
          <w:lang w:eastAsia="pl-PL"/>
        </w:rPr>
        <w:t>Tomasz Dix</w:t>
      </w:r>
      <w:bookmarkEnd w:id="0"/>
      <w:bookmarkEnd w:id="1"/>
      <w:bookmarkEnd w:id="2"/>
    </w:p>
    <w:sectPr w:rsidR="00EA48E6" w:rsidRPr="005B5428" w:rsidSect="00E038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8C" w:rsidRDefault="0033038C">
      <w:pPr>
        <w:spacing w:after="0" w:line="240" w:lineRule="auto"/>
      </w:pPr>
      <w:r>
        <w:separator/>
      </w:r>
    </w:p>
  </w:endnote>
  <w:endnote w:type="continuationSeparator" w:id="0">
    <w:p w:rsidR="0033038C" w:rsidRDefault="0033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E6" w:rsidRDefault="00EA0CE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A48E6">
      <w:rPr>
        <w:noProof/>
      </w:rPr>
      <w:t>4</w:t>
    </w:r>
    <w:r>
      <w:rPr>
        <w:noProof/>
      </w:rPr>
      <w:fldChar w:fldCharType="end"/>
    </w:r>
  </w:p>
  <w:p w:rsidR="00EA48E6" w:rsidRDefault="00EA4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8C" w:rsidRDefault="0033038C">
      <w:pPr>
        <w:spacing w:after="0" w:line="240" w:lineRule="auto"/>
      </w:pPr>
      <w:r>
        <w:separator/>
      </w:r>
    </w:p>
  </w:footnote>
  <w:footnote w:type="continuationSeparator" w:id="0">
    <w:p w:rsidR="0033038C" w:rsidRDefault="0033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0BC"/>
    <w:multiLevelType w:val="hybridMultilevel"/>
    <w:tmpl w:val="1D8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A6E97"/>
    <w:multiLevelType w:val="hybridMultilevel"/>
    <w:tmpl w:val="AB80C5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B14"/>
    <w:rsid w:val="00050DBE"/>
    <w:rsid w:val="000A4DBD"/>
    <w:rsid w:val="000D1CBE"/>
    <w:rsid w:val="000F1631"/>
    <w:rsid w:val="0012344A"/>
    <w:rsid w:val="00150392"/>
    <w:rsid w:val="001A063C"/>
    <w:rsid w:val="001A36F7"/>
    <w:rsid w:val="00203968"/>
    <w:rsid w:val="00215EC8"/>
    <w:rsid w:val="00220EDE"/>
    <w:rsid w:val="00226678"/>
    <w:rsid w:val="002369EA"/>
    <w:rsid w:val="00236D45"/>
    <w:rsid w:val="002943F6"/>
    <w:rsid w:val="002B5B0F"/>
    <w:rsid w:val="002E1FDA"/>
    <w:rsid w:val="002F1FC0"/>
    <w:rsid w:val="002F42E9"/>
    <w:rsid w:val="0033038C"/>
    <w:rsid w:val="0034697D"/>
    <w:rsid w:val="00350094"/>
    <w:rsid w:val="003554D4"/>
    <w:rsid w:val="003811D0"/>
    <w:rsid w:val="003F2607"/>
    <w:rsid w:val="00427C16"/>
    <w:rsid w:val="00485413"/>
    <w:rsid w:val="004A4BC9"/>
    <w:rsid w:val="004B0602"/>
    <w:rsid w:val="004D28B0"/>
    <w:rsid w:val="004E4601"/>
    <w:rsid w:val="00502E09"/>
    <w:rsid w:val="00516D06"/>
    <w:rsid w:val="005460DA"/>
    <w:rsid w:val="00557915"/>
    <w:rsid w:val="00566FD0"/>
    <w:rsid w:val="005B19C2"/>
    <w:rsid w:val="005B5428"/>
    <w:rsid w:val="005B5C1D"/>
    <w:rsid w:val="005B79D3"/>
    <w:rsid w:val="005C227E"/>
    <w:rsid w:val="005C22F7"/>
    <w:rsid w:val="005E7D14"/>
    <w:rsid w:val="00612EF6"/>
    <w:rsid w:val="00621C8E"/>
    <w:rsid w:val="00680B14"/>
    <w:rsid w:val="00681D8A"/>
    <w:rsid w:val="00696FC8"/>
    <w:rsid w:val="006C5C3F"/>
    <w:rsid w:val="006D0E18"/>
    <w:rsid w:val="007249AD"/>
    <w:rsid w:val="00791D0E"/>
    <w:rsid w:val="007D56A5"/>
    <w:rsid w:val="00842DB5"/>
    <w:rsid w:val="00852DF7"/>
    <w:rsid w:val="00871722"/>
    <w:rsid w:val="008741D8"/>
    <w:rsid w:val="00877DAC"/>
    <w:rsid w:val="008B4C43"/>
    <w:rsid w:val="008F0117"/>
    <w:rsid w:val="00914274"/>
    <w:rsid w:val="00942191"/>
    <w:rsid w:val="0094373B"/>
    <w:rsid w:val="00954681"/>
    <w:rsid w:val="00955541"/>
    <w:rsid w:val="009764FE"/>
    <w:rsid w:val="00990F1B"/>
    <w:rsid w:val="00992F38"/>
    <w:rsid w:val="009A53C6"/>
    <w:rsid w:val="00A42AAC"/>
    <w:rsid w:val="00A5687C"/>
    <w:rsid w:val="00A66A6B"/>
    <w:rsid w:val="00A66D7A"/>
    <w:rsid w:val="00AA765A"/>
    <w:rsid w:val="00B04DC4"/>
    <w:rsid w:val="00B274A2"/>
    <w:rsid w:val="00BC63D9"/>
    <w:rsid w:val="00BE452B"/>
    <w:rsid w:val="00C2663C"/>
    <w:rsid w:val="00C36BCC"/>
    <w:rsid w:val="00C44A56"/>
    <w:rsid w:val="00C602B1"/>
    <w:rsid w:val="00C96B68"/>
    <w:rsid w:val="00CC396C"/>
    <w:rsid w:val="00CC7A2B"/>
    <w:rsid w:val="00CD10F1"/>
    <w:rsid w:val="00CE1BCE"/>
    <w:rsid w:val="00CE21DA"/>
    <w:rsid w:val="00D33630"/>
    <w:rsid w:val="00D53ABF"/>
    <w:rsid w:val="00D74B20"/>
    <w:rsid w:val="00DE1D41"/>
    <w:rsid w:val="00E0380F"/>
    <w:rsid w:val="00E53992"/>
    <w:rsid w:val="00E655B5"/>
    <w:rsid w:val="00E93B55"/>
    <w:rsid w:val="00EA0CE0"/>
    <w:rsid w:val="00EA48E6"/>
    <w:rsid w:val="00F105B4"/>
    <w:rsid w:val="00F2251E"/>
    <w:rsid w:val="00F23DEE"/>
    <w:rsid w:val="00F24012"/>
    <w:rsid w:val="00F65D19"/>
    <w:rsid w:val="00F875AD"/>
    <w:rsid w:val="00FA6B64"/>
    <w:rsid w:val="00FE04A4"/>
    <w:rsid w:val="00FF5A0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5F61B2"/>
  <w15:docId w15:val="{C9137D93-AF71-4897-9088-EE2175D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4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54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5413"/>
    <w:rPr>
      <w:rFonts w:cs="Times New Roman"/>
    </w:rPr>
  </w:style>
  <w:style w:type="table" w:styleId="Tabela-Siatka">
    <w:name w:val="Table Grid"/>
    <w:basedOn w:val="Standardowy"/>
    <w:uiPriority w:val="99"/>
    <w:locked/>
    <w:rsid w:val="00C602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4</Pages>
  <Words>1205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21</cp:revision>
  <dcterms:created xsi:type="dcterms:W3CDTF">2018-03-19T10:44:00Z</dcterms:created>
  <dcterms:modified xsi:type="dcterms:W3CDTF">2018-10-29T10:59:00Z</dcterms:modified>
</cp:coreProperties>
</file>