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08" w:rsidRPr="00015CC9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737C08" w:rsidRPr="00015CC9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Rady Miejskiej w Sępólnie Krajeńskim </w:t>
      </w:r>
    </w:p>
    <w:p w:rsidR="00737C08" w:rsidRPr="006A66C3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4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2017r. </w:t>
      </w:r>
      <w:r w:rsidRPr="00015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7C08" w:rsidRPr="00015CC9" w:rsidRDefault="00737C08" w:rsidP="0073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Default="00737C08" w:rsidP="0073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zaproszeni goście wg załączonych list obecności, a także;   </w:t>
      </w:r>
    </w:p>
    <w:p w:rsidR="00737C08" w:rsidRDefault="00737C08" w:rsidP="00737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Default="00737C08" w:rsidP="00737C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37C08" w:rsidRDefault="00737C08" w:rsidP="00737C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Zakładu Obsługi Oświaty Samorządowej – Marlena Stachowicz.  </w:t>
      </w:r>
    </w:p>
    <w:p w:rsidR="00737C08" w:rsidRDefault="00737C08" w:rsidP="00737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Default="00737C08" w:rsidP="00737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Default="00737C08" w:rsidP="00737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 powitaniu zebranych zaproponował następujący jego porządek: </w:t>
      </w: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8124067"/>
    </w:p>
    <w:p w:rsidR="00737C08" w:rsidRPr="00737C08" w:rsidRDefault="00737C08" w:rsidP="00737C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737C08" w:rsidRPr="00737C08" w:rsidRDefault="00737C08" w:rsidP="00737C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osiągnięć roku szkolnego 2016/17 oraz analiza przyznawania stypendiów, nagród i wyróżnień dla uczniów za osiągnięte wyniki w nauce, a także za osiągnięcia artystyczne i sportowe; </w:t>
      </w:r>
    </w:p>
    <w:p w:rsidR="00737C08" w:rsidRPr="00737C08" w:rsidRDefault="00737C08" w:rsidP="00737C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</w:t>
      </w:r>
    </w:p>
    <w:p w:rsidR="00737C08" w:rsidRPr="00737C08" w:rsidRDefault="00737C08" w:rsidP="00737C08">
      <w:pPr>
        <w:numPr>
          <w:ilvl w:val="0"/>
          <w:numId w:val="1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zakończeni</w:t>
      </w:r>
      <w:bookmarkEnd w:id="0"/>
      <w:r w:rsidR="005F0A94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201931" w:rsidRDefault="00201931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201931" w:rsidRDefault="00201931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A44" w:rsidRDefault="00201931" w:rsidP="0020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 Pani Stachowicz Księgowa Zakładu Obsługi Oświaty Samorządowej </w:t>
      </w:r>
      <w:r w:rsidR="002A79D3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szkoły w terminie do 15 lipca br. składały wnioski o stypendia</w:t>
      </w:r>
      <w:r w:rsidR="002A7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C85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wyróżnienia.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szkołach podstawowych zostało złożonych 15 wniosków o stypendia i 23 w gimnazjach, co daje łącznie 38 wniosków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>, wszystkie spełniały wymogi formalne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Średnia ocen która została zachowana to w szkole podstawowej 5,4, a w gimnazjum 5,2. W tej kwestii 1 września odbyło się posiedzenie Komisji Stypendialnej na której zdecydowano, że pierwsze </w:t>
      </w:r>
      <w:r w:rsidR="003E1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 liście otrzymają po 700 zł, pozostali po 500 zł. Pula</w:t>
      </w:r>
      <w:r w:rsidR="00750B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została przekazana na ten cel to 20 tys. zł, po obliczeniach pozostaje 200 zł, które zostanie p</w:t>
      </w:r>
      <w:r w:rsidR="003E1074">
        <w:rPr>
          <w:rFonts w:ascii="Times New Roman" w:eastAsia="Times New Roman" w:hAnsi="Times New Roman" w:cs="Times New Roman"/>
          <w:sz w:val="24"/>
          <w:szCs w:val="24"/>
          <w:lang w:eastAsia="pl-PL"/>
        </w:rPr>
        <w:t>rzesunięte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nagrody. </w:t>
      </w:r>
      <w:r w:rsidR="00601D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 dodał, że w przypadku pierwszych miejsc należy zwrócić uwagę na to</w:t>
      </w:r>
      <w:r w:rsidR="00C93E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w szkole podstawowej jest trzech uczniów z taką samą średnią 5,82 i te osoby otrzymają po 700 zł, a pozostałe po 500 zł. W przypadku gimnazjum natomiast jest jedna osoba która otrzyma wyższe stypendium. </w:t>
      </w:r>
      <w:r w:rsidR="0060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Dolny 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może być sytuacja gdzie wśród uczniów będzie rosło niezadowolenie, ponieważ</w:t>
      </w:r>
      <w:r w:rsidR="0060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wysoką średnią dostają nierówne stypendia tzn. ktoś otrzyma wyższą kwotę a ktoś niższą. 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>Pan Wargin dodał, że</w:t>
      </w:r>
      <w:r w:rsidR="00601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to przekładać się także na motywację do dalszej pracy w następnym roku szkolnym. Pan </w:t>
      </w:r>
      <w:proofErr w:type="spellStart"/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regulamin przyznawania stypendiów reguluje</w:t>
      </w:r>
      <w:r w:rsidR="00C93E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kwota ta nie </w:t>
      </w:r>
      <w:r w:rsidR="0007683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być</w:t>
      </w:r>
      <w:r w:rsidR="00F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niższa niż 500 zł. </w:t>
      </w:r>
      <w:r w:rsidR="00D2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powiedział, że </w:t>
      </w:r>
      <w:r w:rsidR="0022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poprzednich latach dawano mniej środków przez co łamało się regulamin, lecz teraz odbywa się to prawidłowo. Pan </w:t>
      </w:r>
      <w:proofErr w:type="spellStart"/>
      <w:r w:rsidR="0022322B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223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rok temu stosowało się taką samą zasadę, mniejsze kwoty zostały wypłacane w ubiegłych latach. </w:t>
      </w:r>
      <w:r w:rsidR="00B46E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D7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powiedział, że w tym przypadku chodzi o</w:t>
      </w:r>
      <w:r w:rsidR="00B4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</w:t>
      </w:r>
      <w:r w:rsidR="00D705B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46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 </w:t>
      </w:r>
      <w:r w:rsidR="004B5ACA">
        <w:rPr>
          <w:rFonts w:ascii="Times New Roman" w:eastAsia="Times New Roman" w:hAnsi="Times New Roman" w:cs="Times New Roman"/>
          <w:sz w:val="24"/>
          <w:szCs w:val="24"/>
          <w:lang w:eastAsia="pl-PL"/>
        </w:rPr>
        <w:t>„powinno”</w:t>
      </w:r>
      <w:r w:rsidR="00B46E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w wykład</w:t>
      </w:r>
      <w:r w:rsidR="004B5ACA">
        <w:rPr>
          <w:rFonts w:ascii="Times New Roman" w:eastAsia="Times New Roman" w:hAnsi="Times New Roman" w:cs="Times New Roman"/>
          <w:sz w:val="24"/>
          <w:szCs w:val="24"/>
          <w:lang w:eastAsia="pl-PL"/>
        </w:rPr>
        <w:t>ni prawa jest</w:t>
      </w:r>
      <w:r w:rsidR="006E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ono</w:t>
      </w:r>
      <w:r w:rsidR="004B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różnie </w:t>
      </w:r>
      <w:r w:rsidR="0097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interpretowane, w niektórych wykładniach oznacza ono słowo „musi”. </w:t>
      </w:r>
    </w:p>
    <w:p w:rsidR="00201931" w:rsidRDefault="00201931" w:rsidP="0020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Pani Stac</w:t>
      </w:r>
      <w:r w:rsidR="0040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howicz poinformowała, że </w:t>
      </w:r>
      <w:r w:rsidR="002A275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złożonych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</w:t>
      </w:r>
      <w:r w:rsidR="0040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</w:t>
      </w:r>
      <w:r w:rsidR="0078038D" w:rsidRP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nagrody 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</w:t>
      </w:r>
      <w:r w:rsidR="00750B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w dużym 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stopniu zostały </w:t>
      </w:r>
      <w:r w:rsidR="002A275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275C">
        <w:rPr>
          <w:rFonts w:ascii="Times New Roman" w:eastAsia="Times New Roman" w:hAnsi="Times New Roman" w:cs="Times New Roman"/>
          <w:sz w:val="24"/>
          <w:szCs w:val="24"/>
          <w:lang w:eastAsia="pl-PL"/>
        </w:rPr>
        <w:t>, z racji tego iż wnioskowano o nagrodę za wyróżnienie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do końca jest doprecyzowane w regulaminie</w:t>
      </w:r>
      <w:r w:rsidR="002A2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dla każdej grupy wiekowej są określone odpowiednie zasady przyznawania nagród, chodzi o osiągnięcia gminne powiatowe i wojewódzkie zajmując </w:t>
      </w:r>
      <w:r w:rsidR="007803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1-3, natomiast drugą kwestią jest fakt, iż jeżeli uczeń uzyskał na szczeblu wyższym iż jest założone w regulaminie to czy należy mu się nagroda. Pani Stachowicz wyjaśniła, że </w:t>
      </w:r>
      <w:r w:rsidR="009E52FD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regulaminu wynika wprost że powinny być zachowane wyłącznie trzy pierwsze mie</w:t>
      </w:r>
      <w:r w:rsidR="0066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jsca. Inna sytuacja jest w przypadku </w:t>
      </w:r>
      <w:r w:rsidR="0072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wyróżnień np. dla 6-latków na szczeblu wojewódzkim, co można traktować jako spore osiągnięcie. Pan </w:t>
      </w:r>
      <w:proofErr w:type="spellStart"/>
      <w:r w:rsidR="0072685E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72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są takie zawody które nie mieszczą się wprost w osiągnięciach edukacyjnych, artystycznych czy sportowych, np. uzyskanie</w:t>
      </w:r>
      <w:r w:rsidR="0066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 wyniku spra</w:t>
      </w:r>
      <w:r w:rsidR="0072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wdzianu na zakończenie 6 klasy itp. Pan Wargin powiedział, że jeśli są środki na te nagrody to można pochylić się nad przyznawaniem takich nagród. </w:t>
      </w:r>
      <w:r w:rsidR="007E6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7E63BD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7E6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podobnie jest z ogólnopolskim matematycznym konkursem „Kangur”, gdzie zawsze dzieci otrzymywały nagrody. Przewodniczący Komisji dodał, że powinno się trzymać zasady pierwszych trzech miejsc, natomiast konieczna jest zmiana regulaminu w zakresie przyznawania nagród za miejsce 1-3 i wyróżnienie w konkursach krajowych. </w:t>
      </w:r>
      <w:r w:rsidR="0096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646AA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6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563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</w:t>
      </w:r>
      <w:r w:rsidR="009646AA">
        <w:rPr>
          <w:rFonts w:ascii="Times New Roman" w:eastAsia="Times New Roman" w:hAnsi="Times New Roman" w:cs="Times New Roman"/>
          <w:sz w:val="24"/>
          <w:szCs w:val="24"/>
          <w:lang w:eastAsia="pl-PL"/>
        </w:rPr>
        <w:t>ł, że zmiany w tym zakresie można wprowadzić zarządzeniem burmistrza,</w:t>
      </w:r>
      <w:r w:rsidR="00EC5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EC563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stypendia to do zmiany potrzebna jest uchwała Rady Miejskiej.</w:t>
      </w:r>
      <w:r w:rsidR="0072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 powiedział, że duża dyskusja toczyła się nad konkursem Kangur</w:t>
      </w:r>
      <w:r w:rsidR="004A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racji tego że konkurs ten ma rangę ogólnopolską. </w:t>
      </w:r>
      <w:r w:rsidR="003B49F0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 dodał, że każda przyznana nagroda mobilizuje dziecko</w:t>
      </w:r>
      <w:r w:rsidR="005B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dalszego działania</w:t>
      </w:r>
      <w:r w:rsidR="003B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C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powiedział, że zostawiłby on zasady bez zmian, jeżeli natomiast byłoby więcej środków to należy także nagrodzić resztę dzieci. </w:t>
      </w:r>
      <w:r w:rsidR="00800C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dodał, że jeśli został utworzony stosowny regulamin w tym zakresie to należałoby go przestrzegać.</w:t>
      </w:r>
      <w:r w:rsidR="00D8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zdaniem w </w:t>
      </w:r>
      <w:bookmarkStart w:id="1" w:name="_Hlk494798150"/>
      <w:r w:rsidR="00D8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 pkt. 1, 2 i 3 </w:t>
      </w:r>
      <w:bookmarkEnd w:id="1"/>
      <w:r w:rsidR="00D8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należałoby dopisać wyróżnienia. </w:t>
      </w:r>
      <w:r w:rsidR="00654A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poparła w/w propozycję.</w:t>
      </w:r>
      <w:r w:rsidR="0077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A4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Dyrektorzy powinni weryfikować zgłaszane przez siebie wnioski pod kątem zgodności z regulaminem.</w:t>
      </w:r>
      <w:r w:rsidR="0077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Stachowicz </w:t>
      </w:r>
      <w:r w:rsidR="00F4001C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w</w:t>
      </w:r>
      <w:r w:rsidR="00F57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złożono 19 wniosków i są one zgodne z wymogami formalnymi. 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nagrody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gimnazjum 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złożonych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Łącznie z gimnazjum zostanie nagrodzonych 236 dzieci, zostanie przyznanych dużo nagród zespołowych. </w:t>
      </w:r>
      <w:r w:rsidR="007A3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nagrody rzeczowe przeznaczono 5200 zł. </w:t>
      </w:r>
      <w:r w:rsidR="00A3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1931" w:rsidRDefault="00201931" w:rsidP="0020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Komisja, po dokonaniu analizy przedstawionej dokumentacji, obejmującej wnioski o stypendia, nagrody i wyróżnienia nie wniosła zastrzeżeń do propozycji w zakresie przyznania w/w stypendiów, nagród i wyróżnień. Komisja niemniej jednak zasugerowała, aby przy opracowaniu nowego regulaminu (w związku z reforma szkolnictwa), dokonać odpowiednich zmian, tak aby uniknąć wszelkich wątpliwości w interpretacji zawartych tam przepisów (dotyczy w szczególności </w:t>
      </w:r>
      <w:r w:rsidR="00BE78EB">
        <w:rPr>
          <w:rFonts w:ascii="Times New Roman" w:eastAsia="Times New Roman" w:hAnsi="Times New Roman" w:cs="Times New Roman"/>
          <w:sz w:val="24"/>
          <w:szCs w:val="24"/>
          <w:lang w:eastAsia="pl-PL"/>
        </w:rPr>
        <w:t>§2 pkt. 1, 2 i 3</w:t>
      </w:r>
      <w:r w:rsidR="00B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BE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93E14" w:rsidRDefault="00C93E14" w:rsidP="00C9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Pr="00015CC9" w:rsidRDefault="00C93E14" w:rsidP="00C9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A31AEB" w:rsidRDefault="00A31AEB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 W wolnych wnioskach poruszono następujące sprawy: </w:t>
      </w:r>
    </w:p>
    <w:p w:rsidR="00A31AEB" w:rsidRDefault="007A0983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poinformował, że </w:t>
      </w:r>
      <w:r w:rsidR="00287B17">
        <w:rPr>
          <w:rFonts w:ascii="Times New Roman" w:eastAsia="Times New Roman" w:hAnsi="Times New Roman" w:cs="Times New Roman"/>
          <w:sz w:val="24"/>
          <w:szCs w:val="24"/>
          <w:lang w:eastAsia="pl-PL"/>
        </w:rPr>
        <w:t>dotarły</w:t>
      </w:r>
      <w:r w:rsidR="00A3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</w:t>
      </w:r>
      <w:r w:rsidR="0028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105B4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8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spólnot </w:t>
      </w:r>
      <w:r w:rsidR="00105B4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87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ieszkaniowych na sprawy które zostały poruszane w poprzednim posiedzeniu Komisji. </w:t>
      </w:r>
      <w:r w:rsidR="0023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aby dalszy tok sprawy przekazać do rozpatrzenia Burmistrzowi. </w:t>
      </w:r>
    </w:p>
    <w:p w:rsidR="00105B40" w:rsidRDefault="00105B40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r w:rsidR="00F8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 poruszył sprawę przyłączy do sieci wodociągowej która została budowana. Powiedział, że </w:t>
      </w:r>
      <w:r w:rsidR="00D9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dowiedział się z mediów </w:t>
      </w:r>
      <w:r w:rsidR="00F84845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D9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zapadł wyrok Sądu Najwyższego że </w:t>
      </w:r>
      <w:r w:rsidR="00F8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 może pobierać od mieszkańców opłaty za przyłącza wodociągowe. </w:t>
      </w:r>
      <w:r w:rsidR="00DC4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w tej sprawie w ZGK z mieszkańcem ale został niemiło potraktowany. </w:t>
      </w:r>
      <w:r w:rsidR="00D96276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mieszkańcy w mieście nie muszą płacić za przyłącza wodociągowe np. mieszkając w nowym bloku a mieszkańcy na wsi muszą</w:t>
      </w:r>
      <w:r w:rsidR="00A43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mimo iż projekt </w:t>
      </w:r>
      <w:r w:rsidR="00BA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wodociągów </w:t>
      </w:r>
      <w:r w:rsidR="00A43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zawierał </w:t>
      </w:r>
      <w:r w:rsidR="00BA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</w:t>
      </w:r>
      <w:r w:rsidR="00A435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przyłącza do posesji.</w:t>
      </w:r>
      <w:r w:rsidR="00D9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6E2">
        <w:rPr>
          <w:rFonts w:ascii="Times New Roman" w:eastAsia="Times New Roman" w:hAnsi="Times New Roman" w:cs="Times New Roman"/>
          <w:sz w:val="24"/>
          <w:szCs w:val="24"/>
          <w:lang w:eastAsia="pl-PL"/>
        </w:rPr>
        <w:t>Pan Pestka powiedział, że nad tą sprawą powinien pochylić się</w:t>
      </w:r>
      <w:r w:rsidR="00A43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9A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 w:rsidR="0032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prawnik, który zna przepisy i oceni sytuację pod kątem zgodności z prawem.</w:t>
      </w:r>
      <w:r w:rsidR="00BA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Dolny dodał, że  nie rozumie na jakiej zasadzie działa ZGK wykonując przyłącza. Pan </w:t>
      </w:r>
      <w:proofErr w:type="spellStart"/>
      <w:r w:rsidR="00BA5986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="00BA5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jeśli projekt zakładał również wykonywanie przyłączy na posesje przez gminę w ramach projektu to ZGK wykonuje to co im zleciła gmina</w:t>
      </w:r>
      <w:r w:rsidR="00C91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więc cały problem powinien być wyjaśniany z </w:t>
      </w:r>
      <w:r w:rsidR="00C919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Burmistrzem. </w:t>
      </w:r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1623">
        <w:rPr>
          <w:rFonts w:ascii="Times New Roman" w:eastAsia="Times New Roman" w:hAnsi="Times New Roman" w:cs="Times New Roman"/>
          <w:sz w:val="24"/>
          <w:szCs w:val="24"/>
          <w:lang w:eastAsia="pl-PL"/>
        </w:rPr>
        <w:t>edłu</w:t>
      </w:r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Pana </w:t>
      </w:r>
      <w:proofErr w:type="spellStart"/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ZGK </w:t>
      </w:r>
      <w:r w:rsidR="0011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mógłby </w:t>
      </w:r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pobierać opłaty </w:t>
      </w:r>
      <w:r w:rsidR="0011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</w:t>
      </w:r>
      <w:r w:rsidR="00017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podjęciu uchwały przez Radę Miejską o przekazaniu </w:t>
      </w:r>
      <w:r w:rsidR="00220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nowej infrastruktury. </w:t>
      </w:r>
      <w:r w:rsidR="00891315">
        <w:rPr>
          <w:rFonts w:ascii="Times New Roman" w:eastAsia="Times New Roman" w:hAnsi="Times New Roman" w:cs="Times New Roman"/>
          <w:sz w:val="24"/>
          <w:szCs w:val="24"/>
          <w:lang w:eastAsia="pl-PL"/>
        </w:rPr>
        <w:t>Pan Dolny</w:t>
      </w:r>
      <w:r w:rsidR="00A9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</w:t>
      </w:r>
      <w:r w:rsidR="00891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dodał, że cała infrastruktura musiałaby zostać realizowana</w:t>
      </w:r>
      <w:r w:rsidR="00A9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należytą starannością aby</w:t>
      </w:r>
      <w:r w:rsidR="00BB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budowie omijać jezdnie. </w:t>
      </w:r>
    </w:p>
    <w:p w:rsidR="00105B40" w:rsidRDefault="00105B40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EB" w:rsidRDefault="00BE78EB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EB" w:rsidRDefault="00BE78EB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8EB" w:rsidRDefault="00BE78EB" w:rsidP="00A3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C08" w:rsidRPr="009D1F00" w:rsidRDefault="00105B40" w:rsidP="00105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7C0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37C08" w:rsidRPr="0001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wyczerpaniu porządku obrad </w:t>
      </w:r>
      <w:r w:rsidR="00737C08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Przewodniczący zakończył posiedzenie.</w:t>
      </w:r>
      <w:r w:rsidR="00737C08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737C08"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</w:t>
      </w: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BE78EB" w:rsidRDefault="00BE78EB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BE78EB" w:rsidRDefault="00BE78EB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bookmarkStart w:id="2" w:name="_GoBack"/>
      <w:bookmarkEnd w:id="2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     Komisja Rewizyjna w składzie:</w:t>
      </w: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Zdzisław </w:t>
      </w:r>
      <w:proofErr w:type="spellStart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Grzeca</w:t>
      </w:r>
      <w:proofErr w:type="spellEnd"/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– Przewodniczący </w:t>
      </w: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Albert Wagner – Zastępca Przewodniczącego </w:t>
      </w: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Antoni Dolny – Członek</w:t>
      </w:r>
    </w:p>
    <w:p w:rsidR="00737C08" w:rsidRPr="00015CC9" w:rsidRDefault="00737C08" w:rsidP="00737C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Mirosław Pestka – Członek</w:t>
      </w: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Kazimierz Wargin – Członek   </w:t>
      </w:r>
    </w:p>
    <w:p w:rsid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37C08" w:rsidRPr="00015CC9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protokołował:</w:t>
      </w:r>
    </w:p>
    <w:p w:rsidR="00737C08" w:rsidRPr="006A66C3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015CC9">
        <w:rPr>
          <w:rFonts w:ascii="Times New Roman" w:eastAsia="Times New Roman" w:hAnsi="Times New Roman" w:cs="Times New Roman"/>
          <w:sz w:val="24"/>
          <w:szCs w:val="26"/>
          <w:lang w:eastAsia="pl-PL"/>
        </w:rPr>
        <w:t>Tomasz Dix</w:t>
      </w:r>
    </w:p>
    <w:p w:rsidR="00350094" w:rsidRDefault="00350094"/>
    <w:sectPr w:rsidR="00350094" w:rsidSect="00B11E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28" w:rsidRDefault="00687B28" w:rsidP="00FE4A44">
      <w:pPr>
        <w:spacing w:after="0" w:line="240" w:lineRule="auto"/>
      </w:pPr>
      <w:r>
        <w:separator/>
      </w:r>
    </w:p>
  </w:endnote>
  <w:endnote w:type="continuationSeparator" w:id="0">
    <w:p w:rsidR="00687B28" w:rsidRDefault="00687B28" w:rsidP="00F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6978"/>
      <w:docPartObj>
        <w:docPartGallery w:val="Page Numbers (Bottom of Page)"/>
        <w:docPartUnique/>
      </w:docPartObj>
    </w:sdtPr>
    <w:sdtEndPr/>
    <w:sdtContent>
      <w:p w:rsidR="00750BFA" w:rsidRDefault="00687B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BFA" w:rsidRDefault="00750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28" w:rsidRDefault="00687B28" w:rsidP="00FE4A44">
      <w:pPr>
        <w:spacing w:after="0" w:line="240" w:lineRule="auto"/>
      </w:pPr>
      <w:r>
        <w:separator/>
      </w:r>
    </w:p>
  </w:footnote>
  <w:footnote w:type="continuationSeparator" w:id="0">
    <w:p w:rsidR="00687B28" w:rsidRDefault="00687B28" w:rsidP="00FE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C0D8A8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B7509"/>
    <w:multiLevelType w:val="hybridMultilevel"/>
    <w:tmpl w:val="C172C254"/>
    <w:lvl w:ilvl="0" w:tplc="BB0EC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1E8"/>
    <w:rsid w:val="00017639"/>
    <w:rsid w:val="00057A09"/>
    <w:rsid w:val="0007683B"/>
    <w:rsid w:val="000A4DBD"/>
    <w:rsid w:val="000A6428"/>
    <w:rsid w:val="000D1CBE"/>
    <w:rsid w:val="00105B40"/>
    <w:rsid w:val="00115E0D"/>
    <w:rsid w:val="00116460"/>
    <w:rsid w:val="00116553"/>
    <w:rsid w:val="00116CF8"/>
    <w:rsid w:val="00201931"/>
    <w:rsid w:val="0022077A"/>
    <w:rsid w:val="00220EDE"/>
    <w:rsid w:val="0022322B"/>
    <w:rsid w:val="00226678"/>
    <w:rsid w:val="00233EFA"/>
    <w:rsid w:val="00287B17"/>
    <w:rsid w:val="002939E1"/>
    <w:rsid w:val="00294081"/>
    <w:rsid w:val="002A275C"/>
    <w:rsid w:val="002A79D3"/>
    <w:rsid w:val="003226E2"/>
    <w:rsid w:val="00350094"/>
    <w:rsid w:val="003B49F0"/>
    <w:rsid w:val="003E0812"/>
    <w:rsid w:val="003E1074"/>
    <w:rsid w:val="00403100"/>
    <w:rsid w:val="00415226"/>
    <w:rsid w:val="0041529E"/>
    <w:rsid w:val="00435559"/>
    <w:rsid w:val="00483E52"/>
    <w:rsid w:val="004A1BE2"/>
    <w:rsid w:val="004A4914"/>
    <w:rsid w:val="004B5ACA"/>
    <w:rsid w:val="004F5A68"/>
    <w:rsid w:val="005161E8"/>
    <w:rsid w:val="00580F39"/>
    <w:rsid w:val="005A7EC0"/>
    <w:rsid w:val="005B1142"/>
    <w:rsid w:val="005B3A67"/>
    <w:rsid w:val="005B5C1D"/>
    <w:rsid w:val="005C227E"/>
    <w:rsid w:val="005F0A94"/>
    <w:rsid w:val="005F4249"/>
    <w:rsid w:val="00601DD0"/>
    <w:rsid w:val="00646886"/>
    <w:rsid w:val="00654A47"/>
    <w:rsid w:val="00664E3F"/>
    <w:rsid w:val="006700E2"/>
    <w:rsid w:val="006879DA"/>
    <w:rsid w:val="00687B28"/>
    <w:rsid w:val="006D3027"/>
    <w:rsid w:val="006E35D3"/>
    <w:rsid w:val="00703D8A"/>
    <w:rsid w:val="00715D8A"/>
    <w:rsid w:val="0072448F"/>
    <w:rsid w:val="0072685E"/>
    <w:rsid w:val="00737C08"/>
    <w:rsid w:val="00750BFA"/>
    <w:rsid w:val="00766FFC"/>
    <w:rsid w:val="007769AB"/>
    <w:rsid w:val="0078038D"/>
    <w:rsid w:val="00785CBB"/>
    <w:rsid w:val="0079188A"/>
    <w:rsid w:val="007A0983"/>
    <w:rsid w:val="007A38EA"/>
    <w:rsid w:val="007C7581"/>
    <w:rsid w:val="007D1623"/>
    <w:rsid w:val="007E63BD"/>
    <w:rsid w:val="00800CD3"/>
    <w:rsid w:val="00804AFF"/>
    <w:rsid w:val="00807E92"/>
    <w:rsid w:val="00842088"/>
    <w:rsid w:val="00850FC0"/>
    <w:rsid w:val="00854C9F"/>
    <w:rsid w:val="008741D8"/>
    <w:rsid w:val="00891315"/>
    <w:rsid w:val="0090155F"/>
    <w:rsid w:val="00913D8E"/>
    <w:rsid w:val="00947CF3"/>
    <w:rsid w:val="009646AA"/>
    <w:rsid w:val="00973C57"/>
    <w:rsid w:val="00992A6E"/>
    <w:rsid w:val="0099391D"/>
    <w:rsid w:val="009A6409"/>
    <w:rsid w:val="009D1F00"/>
    <w:rsid w:val="009E52FD"/>
    <w:rsid w:val="009F7D7C"/>
    <w:rsid w:val="00A31AEB"/>
    <w:rsid w:val="00A43514"/>
    <w:rsid w:val="00A5473D"/>
    <w:rsid w:val="00A87C38"/>
    <w:rsid w:val="00A901D2"/>
    <w:rsid w:val="00B11E54"/>
    <w:rsid w:val="00B25CFA"/>
    <w:rsid w:val="00B46E77"/>
    <w:rsid w:val="00B5469E"/>
    <w:rsid w:val="00B65A1B"/>
    <w:rsid w:val="00B73900"/>
    <w:rsid w:val="00BA5986"/>
    <w:rsid w:val="00BA6921"/>
    <w:rsid w:val="00BB7931"/>
    <w:rsid w:val="00BE2DBA"/>
    <w:rsid w:val="00BE78EB"/>
    <w:rsid w:val="00BF452E"/>
    <w:rsid w:val="00C14158"/>
    <w:rsid w:val="00C217FF"/>
    <w:rsid w:val="00C2663C"/>
    <w:rsid w:val="00C73F3A"/>
    <w:rsid w:val="00C85053"/>
    <w:rsid w:val="00C91947"/>
    <w:rsid w:val="00C93E14"/>
    <w:rsid w:val="00C96C19"/>
    <w:rsid w:val="00CC2B38"/>
    <w:rsid w:val="00CC468E"/>
    <w:rsid w:val="00CD10F1"/>
    <w:rsid w:val="00D11A04"/>
    <w:rsid w:val="00D22251"/>
    <w:rsid w:val="00D705BF"/>
    <w:rsid w:val="00D82A0C"/>
    <w:rsid w:val="00D9197D"/>
    <w:rsid w:val="00D96276"/>
    <w:rsid w:val="00DC49A0"/>
    <w:rsid w:val="00DF568B"/>
    <w:rsid w:val="00E92125"/>
    <w:rsid w:val="00EB6518"/>
    <w:rsid w:val="00EC3055"/>
    <w:rsid w:val="00EC5638"/>
    <w:rsid w:val="00F107E2"/>
    <w:rsid w:val="00F2251E"/>
    <w:rsid w:val="00F4001C"/>
    <w:rsid w:val="00F571B8"/>
    <w:rsid w:val="00F836FE"/>
    <w:rsid w:val="00F84845"/>
    <w:rsid w:val="00F92528"/>
    <w:rsid w:val="00FE4A44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A0D"/>
  <w15:docId w15:val="{A9797C5A-68EA-4448-B396-E2849092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A4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158"/>
  </w:style>
  <w:style w:type="paragraph" w:styleId="Stopka">
    <w:name w:val="footer"/>
    <w:basedOn w:val="Normalny"/>
    <w:link w:val="StopkaZnak"/>
    <w:uiPriority w:val="99"/>
    <w:unhideWhenUsed/>
    <w:rsid w:val="00C1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58"/>
  </w:style>
  <w:style w:type="paragraph" w:styleId="Tekstdymka">
    <w:name w:val="Balloon Text"/>
    <w:basedOn w:val="Normalny"/>
    <w:link w:val="TekstdymkaZnak"/>
    <w:uiPriority w:val="99"/>
    <w:semiHidden/>
    <w:unhideWhenUsed/>
    <w:rsid w:val="00C8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556B-1996-4B2F-8212-FBE37C7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4</cp:revision>
  <cp:lastPrinted>2017-10-03T10:47:00Z</cp:lastPrinted>
  <dcterms:created xsi:type="dcterms:W3CDTF">2017-10-03T09:47:00Z</dcterms:created>
  <dcterms:modified xsi:type="dcterms:W3CDTF">2017-10-03T10:48:00Z</dcterms:modified>
</cp:coreProperties>
</file>