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3E90" w14:textId="77777777" w:rsidR="00976450" w:rsidRPr="00976450" w:rsidRDefault="00976450" w:rsidP="00976450">
      <w:pPr>
        <w:spacing w:after="0" w:line="240" w:lineRule="auto"/>
        <w:jc w:val="center"/>
        <w:rPr>
          <w:rFonts w:ascii="Times New Roman" w:eastAsia="Calibri" w:hAnsi="Times New Roman" w:cs="Times New Roman"/>
          <w:b/>
          <w:sz w:val="24"/>
          <w:szCs w:val="24"/>
          <w:lang w:eastAsia="pl-PL"/>
        </w:rPr>
      </w:pPr>
      <w:r w:rsidRPr="00976450">
        <w:rPr>
          <w:rFonts w:ascii="Times New Roman" w:eastAsia="Calibri" w:hAnsi="Times New Roman" w:cs="Times New Roman"/>
          <w:b/>
          <w:sz w:val="24"/>
          <w:szCs w:val="24"/>
          <w:lang w:eastAsia="pl-PL"/>
        </w:rPr>
        <w:t xml:space="preserve">Protokół </w:t>
      </w:r>
    </w:p>
    <w:p w14:paraId="3416F9C6" w14:textId="77777777" w:rsidR="00976450" w:rsidRPr="00976450" w:rsidRDefault="00976450" w:rsidP="00976450">
      <w:pPr>
        <w:spacing w:after="0" w:line="240" w:lineRule="auto"/>
        <w:jc w:val="center"/>
        <w:rPr>
          <w:rFonts w:ascii="Times New Roman" w:eastAsia="Calibri" w:hAnsi="Times New Roman" w:cs="Times New Roman"/>
          <w:b/>
          <w:sz w:val="24"/>
          <w:szCs w:val="24"/>
          <w:lang w:eastAsia="pl-PL"/>
        </w:rPr>
      </w:pPr>
      <w:r w:rsidRPr="00976450">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7078E423" w14:textId="77777777" w:rsidR="00976450" w:rsidRPr="00976450" w:rsidRDefault="00976450" w:rsidP="00976450">
      <w:pPr>
        <w:spacing w:after="0" w:line="240" w:lineRule="auto"/>
        <w:jc w:val="center"/>
        <w:rPr>
          <w:rFonts w:ascii="Times New Roman" w:eastAsia="Calibri" w:hAnsi="Times New Roman" w:cs="Times New Roman"/>
          <w:b/>
          <w:sz w:val="24"/>
          <w:szCs w:val="24"/>
          <w:lang w:eastAsia="pl-PL"/>
        </w:rPr>
      </w:pPr>
    </w:p>
    <w:p w14:paraId="50DEF792" w14:textId="0E9BCE75" w:rsidR="00976450" w:rsidRPr="00976450" w:rsidRDefault="00976450" w:rsidP="00976450">
      <w:pPr>
        <w:spacing w:after="0" w:line="240" w:lineRule="auto"/>
        <w:ind w:firstLine="284"/>
        <w:jc w:val="both"/>
        <w:rPr>
          <w:rFonts w:ascii="Times New Roman" w:eastAsia="Calibri" w:hAnsi="Times New Roman" w:cs="Times New Roman"/>
          <w:sz w:val="24"/>
          <w:szCs w:val="24"/>
          <w:lang w:eastAsia="pl-PL"/>
        </w:rPr>
      </w:pPr>
      <w:r w:rsidRPr="00976450">
        <w:rPr>
          <w:rFonts w:ascii="Times New Roman" w:eastAsia="Calibri" w:hAnsi="Times New Roman" w:cs="Times New Roman"/>
          <w:sz w:val="24"/>
          <w:szCs w:val="24"/>
          <w:lang w:eastAsia="pl-PL"/>
        </w:rPr>
        <w:t xml:space="preserve">  </w:t>
      </w:r>
    </w:p>
    <w:p w14:paraId="14CC6C37" w14:textId="77777777" w:rsidR="00976450" w:rsidRPr="00976450" w:rsidRDefault="00976450" w:rsidP="00976450">
      <w:pPr>
        <w:spacing w:after="0" w:line="240" w:lineRule="auto"/>
        <w:ind w:firstLine="708"/>
        <w:jc w:val="both"/>
        <w:rPr>
          <w:rFonts w:ascii="Times New Roman" w:eastAsia="Calibri" w:hAnsi="Times New Roman" w:cs="Times New Roman"/>
          <w:sz w:val="24"/>
          <w:szCs w:val="24"/>
          <w:lang w:eastAsia="pl-PL"/>
        </w:rPr>
      </w:pPr>
      <w:r w:rsidRPr="00976450">
        <w:rPr>
          <w:rFonts w:ascii="Times New Roman" w:eastAsia="Calibri" w:hAnsi="Times New Roman" w:cs="Times New Roman"/>
          <w:sz w:val="24"/>
          <w:szCs w:val="24"/>
          <w:lang w:eastAsia="pl-PL"/>
        </w:rPr>
        <w:t xml:space="preserve">W posiedzeniu udział wzięli Przewodniczący Rady Miejskiej, członkowie  Komisji Rady Miejskiej  oraz zaproszeni goście w/g załączonych list obecności.  </w:t>
      </w:r>
    </w:p>
    <w:p w14:paraId="01603B19" w14:textId="77777777" w:rsidR="00976450" w:rsidRPr="00976450" w:rsidRDefault="00976450" w:rsidP="00976450">
      <w:pPr>
        <w:spacing w:after="0" w:line="240" w:lineRule="auto"/>
        <w:ind w:firstLine="284"/>
        <w:jc w:val="both"/>
        <w:rPr>
          <w:rFonts w:ascii="Times New Roman" w:eastAsia="Calibri" w:hAnsi="Times New Roman" w:cs="Times New Roman"/>
          <w:sz w:val="24"/>
          <w:szCs w:val="24"/>
          <w:lang w:eastAsia="pl-PL"/>
        </w:rPr>
      </w:pPr>
    </w:p>
    <w:p w14:paraId="63C7DBA3" w14:textId="77777777" w:rsidR="00976450" w:rsidRPr="00976450" w:rsidRDefault="00976450" w:rsidP="00976450">
      <w:pPr>
        <w:spacing w:after="0" w:line="240" w:lineRule="auto"/>
        <w:ind w:firstLine="284"/>
        <w:jc w:val="both"/>
        <w:rPr>
          <w:rFonts w:ascii="Times New Roman" w:eastAsia="Calibri" w:hAnsi="Times New Roman" w:cs="Times New Roman"/>
          <w:sz w:val="24"/>
          <w:szCs w:val="24"/>
          <w:lang w:eastAsia="pl-PL"/>
        </w:rPr>
      </w:pPr>
    </w:p>
    <w:p w14:paraId="0541E6D8" w14:textId="77777777" w:rsidR="00976450" w:rsidRPr="00976450" w:rsidRDefault="00976450" w:rsidP="00976450">
      <w:pPr>
        <w:spacing w:after="0" w:line="240" w:lineRule="auto"/>
        <w:ind w:firstLine="284"/>
        <w:jc w:val="both"/>
        <w:rPr>
          <w:rFonts w:ascii="Times New Roman" w:eastAsia="Calibri" w:hAnsi="Times New Roman" w:cs="Times New Roman"/>
          <w:sz w:val="24"/>
          <w:szCs w:val="24"/>
          <w:lang w:eastAsia="pl-PL"/>
        </w:rPr>
      </w:pPr>
      <w:r w:rsidRPr="00976450">
        <w:rPr>
          <w:rFonts w:ascii="Times New Roman" w:eastAsia="Calibri" w:hAnsi="Times New Roman" w:cs="Times New Roman"/>
          <w:sz w:val="24"/>
          <w:szCs w:val="24"/>
          <w:lang w:eastAsia="pl-PL"/>
        </w:rPr>
        <w:t xml:space="preserve">Posiedzenie otworzył Przewodniczący Komisji Budżetu i Handlu Pan Janusz </w:t>
      </w:r>
      <w:proofErr w:type="spellStart"/>
      <w:r w:rsidRPr="00976450">
        <w:rPr>
          <w:rFonts w:ascii="Times New Roman" w:eastAsia="Calibri" w:hAnsi="Times New Roman" w:cs="Times New Roman"/>
          <w:sz w:val="24"/>
          <w:szCs w:val="24"/>
          <w:lang w:eastAsia="pl-PL"/>
        </w:rPr>
        <w:t>Tomas</w:t>
      </w:r>
      <w:proofErr w:type="spellEnd"/>
      <w:r w:rsidRPr="00976450">
        <w:rPr>
          <w:rFonts w:ascii="Times New Roman" w:eastAsia="Calibri" w:hAnsi="Times New Roman" w:cs="Times New Roman"/>
          <w:sz w:val="24"/>
          <w:szCs w:val="24"/>
          <w:lang w:eastAsia="pl-PL"/>
        </w:rPr>
        <w:t>, który po powitaniu zebranych zaproponował następujący jego porządek:</w:t>
      </w:r>
      <w:bookmarkStart w:id="0" w:name="_Hlk535236554"/>
      <w:bookmarkStart w:id="1" w:name="_Hlk508870140"/>
    </w:p>
    <w:bookmarkEnd w:id="0"/>
    <w:p w14:paraId="4C419741" w14:textId="77777777" w:rsidR="00976450" w:rsidRPr="00976450" w:rsidRDefault="00976450" w:rsidP="00976450">
      <w:pPr>
        <w:spacing w:after="0" w:line="240" w:lineRule="auto"/>
        <w:jc w:val="center"/>
        <w:rPr>
          <w:rFonts w:ascii="Times New Roman" w:eastAsia="Times New Roman" w:hAnsi="Times New Roman" w:cs="Times New Roman"/>
          <w:b/>
          <w:sz w:val="24"/>
          <w:szCs w:val="24"/>
          <w:lang w:eastAsia="pl-PL"/>
        </w:rPr>
      </w:pPr>
    </w:p>
    <w:p w14:paraId="0B546797" w14:textId="77777777" w:rsidR="00976450" w:rsidRPr="00976450" w:rsidRDefault="00976450" w:rsidP="00976450">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Otwarcie posiedzenia i przyjęcie porządku; </w:t>
      </w:r>
    </w:p>
    <w:p w14:paraId="4016D091" w14:textId="77777777" w:rsidR="00976450" w:rsidRPr="00976450" w:rsidRDefault="00976450" w:rsidP="00976450">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464C13CE" w14:textId="77777777" w:rsidR="00976450" w:rsidRPr="00976450" w:rsidRDefault="00976450" w:rsidP="00976450">
      <w:pPr>
        <w:numPr>
          <w:ilvl w:val="0"/>
          <w:numId w:val="3"/>
        </w:numPr>
        <w:spacing w:after="0" w:line="259" w:lineRule="auto"/>
        <w:contextualSpacing/>
        <w:jc w:val="both"/>
        <w:rPr>
          <w:rFonts w:ascii="Times New Roman" w:hAnsi="Times New Roman" w:cs="Times New Roman"/>
          <w:sz w:val="24"/>
          <w:szCs w:val="24"/>
        </w:rPr>
      </w:pPr>
      <w:r w:rsidRPr="00976450">
        <w:rPr>
          <w:rFonts w:ascii="Times New Roman" w:eastAsia="Times New Roman" w:hAnsi="Times New Roman" w:cs="Times New Roman"/>
          <w:sz w:val="24"/>
          <w:szCs w:val="24"/>
          <w:lang w:eastAsia="pl-PL"/>
        </w:rPr>
        <w:t xml:space="preserve">Opinia w sprawie wniosku radnego Dolnego o </w:t>
      </w:r>
      <w:r w:rsidRPr="0097645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976450">
        <w:rPr>
          <w:rFonts w:ascii="Times New Roman" w:hAnsi="Times New Roman" w:cs="Times New Roman"/>
          <w:sz w:val="24"/>
          <w:szCs w:val="24"/>
        </w:rPr>
        <w:t>sal</w:t>
      </w:r>
      <w:proofErr w:type="spellEnd"/>
      <w:r w:rsidRPr="00976450">
        <w:rPr>
          <w:rFonts w:ascii="Times New Roman" w:hAnsi="Times New Roman" w:cs="Times New Roman"/>
          <w:sz w:val="24"/>
          <w:szCs w:val="24"/>
        </w:rPr>
        <w:t xml:space="preserve"> gimnastycznych w  Szkole Podstawowej w Zbożu – w 2021r.,  Szkole Podstawowej w Zalesiu – w 2022r. i Szkole Podstawowej w Wiśniewie – w 2023r. </w:t>
      </w:r>
    </w:p>
    <w:p w14:paraId="6FA0AA76" w14:textId="77777777" w:rsidR="00976450" w:rsidRPr="00976450" w:rsidRDefault="00976450" w:rsidP="00976450">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01B86EE7" w14:textId="77777777" w:rsidR="00976450" w:rsidRPr="00976450" w:rsidRDefault="00976450" w:rsidP="00976450">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Wolne wnioski i zakończenie. </w:t>
      </w:r>
    </w:p>
    <w:p w14:paraId="1B83351D"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p>
    <w:p w14:paraId="13995EED"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W/w porządek posiedzenia przyjęto jednogłośnie z uwzględnieniem punktu Ad.3. wprowadzonego na wniosek Burmistrza. </w:t>
      </w:r>
    </w:p>
    <w:p w14:paraId="62798F65"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p>
    <w:p w14:paraId="6C7EF1A0"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Ad. 2. Pan </w:t>
      </w:r>
      <w:proofErr w:type="spellStart"/>
      <w:r w:rsidRPr="00976450">
        <w:rPr>
          <w:rFonts w:ascii="Times New Roman" w:eastAsia="Times New Roman" w:hAnsi="Times New Roman" w:cs="Times New Roman"/>
          <w:sz w:val="24"/>
          <w:szCs w:val="24"/>
          <w:lang w:eastAsia="pl-PL"/>
        </w:rPr>
        <w:t>Tomas</w:t>
      </w:r>
      <w:proofErr w:type="spellEnd"/>
      <w:r w:rsidRPr="00976450">
        <w:rPr>
          <w:rFonts w:ascii="Times New Roman" w:eastAsia="Times New Roman" w:hAnsi="Times New Roman" w:cs="Times New Roman"/>
          <w:sz w:val="24"/>
          <w:szCs w:val="24"/>
          <w:lang w:eastAsia="pl-PL"/>
        </w:rPr>
        <w:t xml:space="preserve"> przypomniał, że radni otrzymali pismo drogą elektroniczną. Zasugerował, aby nie zajmować w tej sprawie żadnego stanowiska, tylko przyjąć informację do wiadomości, decyzję w tej sprawie powinien podjąć Burmistrz. 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w:t>
      </w:r>
      <w:proofErr w:type="spellStart"/>
      <w:r w:rsidRPr="00976450">
        <w:rPr>
          <w:rFonts w:ascii="Times New Roman" w:eastAsia="Times New Roman" w:hAnsi="Times New Roman" w:cs="Times New Roman"/>
          <w:sz w:val="24"/>
          <w:szCs w:val="24"/>
          <w:lang w:eastAsia="pl-PL"/>
        </w:rPr>
        <w:t>ledowej</w:t>
      </w:r>
      <w:proofErr w:type="spellEnd"/>
      <w:r w:rsidRPr="00976450">
        <w:rPr>
          <w:rFonts w:ascii="Times New Roman" w:eastAsia="Times New Roman" w:hAnsi="Times New Roman" w:cs="Times New Roman"/>
          <w:sz w:val="24"/>
          <w:szCs w:val="24"/>
          <w:lang w:eastAsia="pl-PL"/>
        </w:rPr>
        <w:t xml:space="preserve">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w:t>
      </w:r>
      <w:proofErr w:type="spellStart"/>
      <w:r w:rsidRPr="00976450">
        <w:rPr>
          <w:rFonts w:ascii="Times New Roman" w:eastAsia="Times New Roman" w:hAnsi="Times New Roman" w:cs="Times New Roman"/>
          <w:sz w:val="24"/>
          <w:szCs w:val="24"/>
          <w:lang w:eastAsia="pl-PL"/>
        </w:rPr>
        <w:t>zaskutkować</w:t>
      </w:r>
      <w:proofErr w:type="spellEnd"/>
      <w:r w:rsidRPr="00976450">
        <w:rPr>
          <w:rFonts w:ascii="Times New Roman" w:eastAsia="Times New Roman" w:hAnsi="Times New Roman" w:cs="Times New Roman"/>
          <w:sz w:val="24"/>
          <w:szCs w:val="24"/>
          <w:lang w:eastAsia="pl-PL"/>
        </w:rPr>
        <w:t xml:space="preserve"> cofnięciem pozyskanych środków zewnętrznych. Burmistrz podkreślił, że wykonawca nie wystąpił o przedłużenie terminu realizacji, nie było więc możliwości sporządzenia ewentualnego aneksu. 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p>
    <w:p w14:paraId="5D088275"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p>
    <w:p w14:paraId="2A819BBF"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Radni jednogłośnie opowiedzieli się za podjęciem decyzji w tej sprawie przez Burmistrza (13 głosów „za”). </w:t>
      </w:r>
    </w:p>
    <w:p w14:paraId="4940AEAD" w14:textId="77777777" w:rsidR="00976450" w:rsidRPr="00976450" w:rsidRDefault="00976450" w:rsidP="00976450">
      <w:pPr>
        <w:spacing w:after="0" w:line="240" w:lineRule="auto"/>
        <w:contextualSpacing/>
        <w:jc w:val="both"/>
        <w:rPr>
          <w:rFonts w:ascii="Times New Roman" w:eastAsia="Times New Roman" w:hAnsi="Times New Roman" w:cs="Times New Roman"/>
          <w:sz w:val="24"/>
          <w:szCs w:val="24"/>
          <w:lang w:eastAsia="pl-PL"/>
        </w:rPr>
      </w:pPr>
    </w:p>
    <w:bookmarkEnd w:id="1"/>
    <w:p w14:paraId="4EFF87B2"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eastAsia="Times New Roman" w:hAnsi="Times New Roman" w:cs="Times New Roman"/>
          <w:sz w:val="24"/>
          <w:szCs w:val="24"/>
          <w:lang w:eastAsia="pl-PL"/>
        </w:rPr>
        <w:lastRenderedPageBreak/>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w:t>
      </w:r>
      <w:proofErr w:type="spellStart"/>
      <w:r w:rsidRPr="00976450">
        <w:rPr>
          <w:rFonts w:ascii="Times New Roman" w:eastAsia="Times New Roman" w:hAnsi="Times New Roman" w:cs="Times New Roman"/>
          <w:sz w:val="24"/>
          <w:szCs w:val="24"/>
          <w:lang w:eastAsia="pl-PL"/>
        </w:rPr>
        <w:t>Szlezer</w:t>
      </w:r>
      <w:proofErr w:type="spellEnd"/>
      <w:r w:rsidRPr="00976450">
        <w:rPr>
          <w:rFonts w:ascii="Times New Roman" w:eastAsia="Times New Roman" w:hAnsi="Times New Roman" w:cs="Times New Roman"/>
          <w:sz w:val="24"/>
          <w:szCs w:val="24"/>
          <w:lang w:eastAsia="pl-PL"/>
        </w:rPr>
        <w:t xml:space="preserve"> zapytała Pana Dolnego skąd miałyby zostać pozyskane środki na budowę </w:t>
      </w:r>
      <w:proofErr w:type="spellStart"/>
      <w:r w:rsidRPr="00976450">
        <w:rPr>
          <w:rFonts w:ascii="Times New Roman" w:eastAsia="Times New Roman" w:hAnsi="Times New Roman" w:cs="Times New Roman"/>
          <w:sz w:val="24"/>
          <w:szCs w:val="24"/>
          <w:lang w:eastAsia="pl-PL"/>
        </w:rPr>
        <w:t>sal</w:t>
      </w:r>
      <w:proofErr w:type="spellEnd"/>
      <w:r w:rsidRPr="00976450">
        <w:rPr>
          <w:rFonts w:ascii="Times New Roman" w:eastAsia="Times New Roman" w:hAnsi="Times New Roman" w:cs="Times New Roman"/>
          <w:sz w:val="24"/>
          <w:szCs w:val="24"/>
          <w:lang w:eastAsia="pl-PL"/>
        </w:rPr>
        <w:t xml:space="preserve">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w:t>
      </w:r>
      <w:proofErr w:type="spellStart"/>
      <w:r w:rsidRPr="00976450">
        <w:rPr>
          <w:rFonts w:ascii="Times New Roman" w:eastAsia="Times New Roman" w:hAnsi="Times New Roman" w:cs="Times New Roman"/>
          <w:sz w:val="24"/>
          <w:szCs w:val="24"/>
          <w:lang w:eastAsia="pl-PL"/>
        </w:rPr>
        <w:t>Binger</w:t>
      </w:r>
      <w:proofErr w:type="spellEnd"/>
      <w:r w:rsidRPr="00976450">
        <w:rPr>
          <w:rFonts w:ascii="Times New Roman" w:eastAsia="Times New Roman" w:hAnsi="Times New Roman" w:cs="Times New Roman"/>
          <w:sz w:val="24"/>
          <w:szCs w:val="24"/>
          <w:lang w:eastAsia="pl-PL"/>
        </w:rPr>
        <w:t xml:space="preserve"> zaproponowała, aby środki na budowę </w:t>
      </w:r>
      <w:proofErr w:type="spellStart"/>
      <w:r w:rsidRPr="00976450">
        <w:rPr>
          <w:rFonts w:ascii="Times New Roman" w:eastAsia="Times New Roman" w:hAnsi="Times New Roman" w:cs="Times New Roman"/>
          <w:sz w:val="24"/>
          <w:szCs w:val="24"/>
          <w:lang w:eastAsia="pl-PL"/>
        </w:rPr>
        <w:t>sal</w:t>
      </w:r>
      <w:proofErr w:type="spellEnd"/>
      <w:r w:rsidRPr="00976450">
        <w:rPr>
          <w:rFonts w:ascii="Times New Roman" w:eastAsia="Times New Roman" w:hAnsi="Times New Roman" w:cs="Times New Roman"/>
          <w:sz w:val="24"/>
          <w:szCs w:val="24"/>
          <w:lang w:eastAsia="pl-PL"/>
        </w:rPr>
        <w:t xml:space="preserve"> gimnastycznych uzyskać z konkursów ogłoszonych przez Ministerstwo Sportu, z tym, że Gmina musiałaby napisać projekt. Poinformowała, że z w/w konkursów można uzyskać 80% dofinansowania. Zaproponowała również, aby zorganizować zbiórki publiczne. 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w:t>
      </w:r>
      <w:proofErr w:type="spellStart"/>
      <w:r w:rsidRPr="00976450">
        <w:rPr>
          <w:rFonts w:ascii="Times New Roman" w:eastAsia="Times New Roman" w:hAnsi="Times New Roman" w:cs="Times New Roman"/>
          <w:sz w:val="24"/>
          <w:szCs w:val="24"/>
          <w:lang w:eastAsia="pl-PL"/>
        </w:rPr>
        <w:t>Binger</w:t>
      </w:r>
      <w:proofErr w:type="spellEnd"/>
      <w:r w:rsidRPr="00976450">
        <w:rPr>
          <w:rFonts w:ascii="Times New Roman" w:eastAsia="Times New Roman" w:hAnsi="Times New Roman" w:cs="Times New Roman"/>
          <w:sz w:val="24"/>
          <w:szCs w:val="24"/>
          <w:lang w:eastAsia="pl-PL"/>
        </w:rPr>
        <w:t xml:space="preserve">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nawałnicy w 2017 roku. Pan </w:t>
      </w:r>
      <w:proofErr w:type="spellStart"/>
      <w:r w:rsidRPr="00976450">
        <w:rPr>
          <w:rFonts w:ascii="Times New Roman" w:eastAsia="Times New Roman" w:hAnsi="Times New Roman" w:cs="Times New Roman"/>
          <w:sz w:val="24"/>
          <w:szCs w:val="24"/>
          <w:lang w:eastAsia="pl-PL"/>
        </w:rPr>
        <w:t>Juhnke</w:t>
      </w:r>
      <w:proofErr w:type="spellEnd"/>
      <w:r w:rsidRPr="00976450">
        <w:rPr>
          <w:rFonts w:ascii="Times New Roman" w:eastAsia="Times New Roman" w:hAnsi="Times New Roman" w:cs="Times New Roman"/>
          <w:sz w:val="24"/>
          <w:szCs w:val="24"/>
          <w:lang w:eastAsia="pl-PL"/>
        </w:rPr>
        <w:t xml:space="preserve"> zapytał, ile dzieci będzie uczęszczało do tych szkół w przyszłych latach. Pan Dolny odpowiedział, że ok. 100. Pani </w:t>
      </w:r>
      <w:proofErr w:type="spellStart"/>
      <w:r w:rsidRPr="00976450">
        <w:rPr>
          <w:rFonts w:ascii="Times New Roman" w:eastAsia="Times New Roman" w:hAnsi="Times New Roman" w:cs="Times New Roman"/>
          <w:sz w:val="24"/>
          <w:szCs w:val="24"/>
          <w:lang w:eastAsia="pl-PL"/>
        </w:rPr>
        <w:t>Binger</w:t>
      </w:r>
      <w:proofErr w:type="spellEnd"/>
      <w:r w:rsidRPr="00976450">
        <w:rPr>
          <w:rFonts w:ascii="Times New Roman" w:eastAsia="Times New Roman" w:hAnsi="Times New Roman" w:cs="Times New Roman"/>
          <w:sz w:val="24"/>
          <w:szCs w:val="24"/>
          <w:lang w:eastAsia="pl-PL"/>
        </w:rPr>
        <w:t xml:space="preserve"> dodała, że odnośnie liczby dzieci tendencje są raczej zwyżkowe. Pan </w:t>
      </w:r>
      <w:proofErr w:type="spellStart"/>
      <w:r w:rsidRPr="00976450">
        <w:rPr>
          <w:rFonts w:ascii="Times New Roman" w:eastAsia="Times New Roman" w:hAnsi="Times New Roman" w:cs="Times New Roman"/>
          <w:sz w:val="24"/>
          <w:szCs w:val="24"/>
          <w:lang w:eastAsia="pl-PL"/>
        </w:rPr>
        <w:t>Juhnke</w:t>
      </w:r>
      <w:proofErr w:type="spellEnd"/>
      <w:r w:rsidRPr="00976450">
        <w:rPr>
          <w:rFonts w:ascii="Times New Roman" w:eastAsia="Times New Roman" w:hAnsi="Times New Roman" w:cs="Times New Roman"/>
          <w:sz w:val="24"/>
          <w:szCs w:val="24"/>
          <w:lang w:eastAsia="pl-PL"/>
        </w:rPr>
        <w:t xml:space="preserve"> zapytał również, ile dotychczas Gmina zapłaciła za rewitalizację. Pan Dolny odpowiedział, że jest to kwota 105 tys. zł. 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zauważył, że 12 lat temu Gmina również wyłożyła pieniądze na rozbudowę szkoły w </w:t>
      </w:r>
      <w:r w:rsidRPr="00976450">
        <w:rPr>
          <w:rFonts w:ascii="Times New Roman" w:eastAsia="Times New Roman" w:hAnsi="Times New Roman" w:cs="Times New Roman"/>
          <w:sz w:val="24"/>
          <w:szCs w:val="24"/>
          <w:lang w:eastAsia="pl-PL"/>
        </w:rPr>
        <w:lastRenderedPageBreak/>
        <w:t xml:space="preserve">Wiśniewie, ale inwestycja została wstrzymana i to jest niegospodarność, a teraz nie można wstrzymać rewitalizacji bo tłumaczy się, że będzie to niegospodarność. Pan </w:t>
      </w:r>
      <w:proofErr w:type="spellStart"/>
      <w:r w:rsidRPr="00976450">
        <w:rPr>
          <w:rFonts w:ascii="Times New Roman" w:eastAsia="Times New Roman" w:hAnsi="Times New Roman" w:cs="Times New Roman"/>
          <w:sz w:val="24"/>
          <w:szCs w:val="24"/>
          <w:lang w:eastAsia="pl-PL"/>
        </w:rPr>
        <w:t>Tomas</w:t>
      </w:r>
      <w:proofErr w:type="spellEnd"/>
      <w:r w:rsidRPr="00976450">
        <w:rPr>
          <w:rFonts w:ascii="Times New Roman" w:eastAsia="Times New Roman" w:hAnsi="Times New Roman" w:cs="Times New Roman"/>
          <w:sz w:val="24"/>
          <w:szCs w:val="24"/>
          <w:lang w:eastAsia="pl-PL"/>
        </w:rPr>
        <w:t xml:space="preserve"> powiedział, że wtedy Dyrektor szkoły bez zgody Rady Miejskiej zleciła wykonanie dokumentacji swojemu ojcu, wówczas  tłumaczono ten fakt, że</w:t>
      </w:r>
      <w:r w:rsidRPr="00976450">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w:t>
      </w:r>
      <w:proofErr w:type="spellStart"/>
      <w:r w:rsidRPr="00976450">
        <w:rPr>
          <w:rFonts w:ascii="Times New Roman" w:hAnsi="Times New Roman" w:cs="Times New Roman"/>
          <w:sz w:val="24"/>
          <w:szCs w:val="24"/>
        </w:rPr>
        <w:t>Grzeca</w:t>
      </w:r>
      <w:proofErr w:type="spellEnd"/>
      <w:r w:rsidRPr="00976450">
        <w:rPr>
          <w:rFonts w:ascii="Times New Roman" w:hAnsi="Times New Roman" w:cs="Times New Roman"/>
          <w:sz w:val="24"/>
          <w:szCs w:val="24"/>
        </w:rPr>
        <w:t xml:space="preserve"> powiedział, że sprawdzi to w archiwum. Pani </w:t>
      </w:r>
      <w:proofErr w:type="spellStart"/>
      <w:r w:rsidRPr="00976450">
        <w:rPr>
          <w:rFonts w:ascii="Times New Roman" w:hAnsi="Times New Roman" w:cs="Times New Roman"/>
          <w:sz w:val="24"/>
          <w:szCs w:val="24"/>
        </w:rPr>
        <w:t>Miczko</w:t>
      </w:r>
      <w:proofErr w:type="spellEnd"/>
      <w:r w:rsidRPr="00976450">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Pan </w:t>
      </w:r>
      <w:proofErr w:type="spellStart"/>
      <w:r w:rsidRPr="00976450">
        <w:rPr>
          <w:rFonts w:ascii="Times New Roman" w:hAnsi="Times New Roman" w:cs="Times New Roman"/>
          <w:sz w:val="24"/>
          <w:szCs w:val="24"/>
        </w:rPr>
        <w:t>Grzeca</w:t>
      </w:r>
      <w:proofErr w:type="spellEnd"/>
      <w:r w:rsidRPr="00976450">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3C059F97" w14:textId="77777777" w:rsidR="00976450" w:rsidRPr="00976450" w:rsidRDefault="00976450" w:rsidP="00976450">
      <w:pPr>
        <w:spacing w:after="0" w:line="240" w:lineRule="auto"/>
        <w:jc w:val="both"/>
        <w:rPr>
          <w:rFonts w:ascii="Times New Roman" w:hAnsi="Times New Roman" w:cs="Times New Roman"/>
          <w:sz w:val="24"/>
          <w:szCs w:val="24"/>
        </w:rPr>
      </w:pPr>
    </w:p>
    <w:p w14:paraId="3EC83B39"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t xml:space="preserve">Pan </w:t>
      </w:r>
      <w:proofErr w:type="spellStart"/>
      <w:r w:rsidRPr="00976450">
        <w:rPr>
          <w:rFonts w:ascii="Times New Roman" w:hAnsi="Times New Roman" w:cs="Times New Roman"/>
          <w:sz w:val="24"/>
          <w:szCs w:val="24"/>
        </w:rPr>
        <w:t>Tomas</w:t>
      </w:r>
      <w:proofErr w:type="spellEnd"/>
      <w:r w:rsidRPr="00976450">
        <w:rPr>
          <w:rFonts w:ascii="Times New Roman" w:hAnsi="Times New Roman" w:cs="Times New Roman"/>
          <w:sz w:val="24"/>
          <w:szCs w:val="24"/>
        </w:rPr>
        <w:t xml:space="preserve"> zapytał, kto jest za wnioskiem radnego Dolnego o przesunięcie rewitalizacji na okres 3 lat.   </w:t>
      </w:r>
    </w:p>
    <w:p w14:paraId="2294CB9B" w14:textId="77777777" w:rsidR="00976450" w:rsidRPr="00976450" w:rsidRDefault="00976450" w:rsidP="00976450">
      <w:pPr>
        <w:spacing w:after="0" w:line="240" w:lineRule="auto"/>
        <w:jc w:val="both"/>
        <w:rPr>
          <w:rFonts w:ascii="Times New Roman" w:hAnsi="Times New Roman" w:cs="Times New Roman"/>
          <w:sz w:val="24"/>
          <w:szCs w:val="24"/>
        </w:rPr>
      </w:pPr>
    </w:p>
    <w:p w14:paraId="4153C13D"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t xml:space="preserve">Radni opowiedzieli się za wnioskiem radnego Dolnego o wstrzymanie inwestycji rewitalizacji  na okres 3 lat </w:t>
      </w:r>
      <w:proofErr w:type="spellStart"/>
      <w:r w:rsidRPr="00976450">
        <w:rPr>
          <w:rFonts w:ascii="Times New Roman" w:hAnsi="Times New Roman" w:cs="Times New Roman"/>
          <w:sz w:val="24"/>
          <w:szCs w:val="24"/>
        </w:rPr>
        <w:t>niejednogłośnie</w:t>
      </w:r>
      <w:proofErr w:type="spellEnd"/>
      <w:r w:rsidRPr="00976450">
        <w:rPr>
          <w:rFonts w:ascii="Times New Roman" w:hAnsi="Times New Roman" w:cs="Times New Roman"/>
          <w:sz w:val="24"/>
          <w:szCs w:val="24"/>
        </w:rPr>
        <w:t xml:space="preserve"> pozytywnie (8 głosów „za”, przy 3 głosach „przeciwnych” i 2 głosach „ wstrzymujących się”). </w:t>
      </w:r>
    </w:p>
    <w:p w14:paraId="45292963" w14:textId="77777777" w:rsidR="00976450" w:rsidRPr="00976450" w:rsidRDefault="00976450" w:rsidP="00976450">
      <w:pPr>
        <w:spacing w:after="0" w:line="240" w:lineRule="auto"/>
        <w:jc w:val="both"/>
        <w:rPr>
          <w:rFonts w:ascii="Times New Roman" w:hAnsi="Times New Roman" w:cs="Times New Roman"/>
          <w:sz w:val="24"/>
          <w:szCs w:val="24"/>
        </w:rPr>
      </w:pPr>
    </w:p>
    <w:p w14:paraId="55D92AE1"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t xml:space="preserve">Ad. 4. Skarbnik Gminy przedstawiła projekt budżetu Gminy na 2019r. oraz Wieloletnią Prognozę Finansową (projekt budżetu oraz WPF stanowią załączniki do niniejszego protokołu). 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w:t>
      </w:r>
      <w:proofErr w:type="spellStart"/>
      <w:r w:rsidRPr="00976450">
        <w:rPr>
          <w:rFonts w:ascii="Times New Roman" w:hAnsi="Times New Roman" w:cs="Times New Roman"/>
          <w:sz w:val="24"/>
          <w:szCs w:val="24"/>
        </w:rPr>
        <w:t>tys.zł</w:t>
      </w:r>
      <w:proofErr w:type="spellEnd"/>
      <w:r w:rsidRPr="00976450">
        <w:rPr>
          <w:rFonts w:ascii="Times New Roman" w:hAnsi="Times New Roman" w:cs="Times New Roman"/>
          <w:sz w:val="24"/>
          <w:szCs w:val="24"/>
        </w:rPr>
        <w:t xml:space="preserve">.,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przedstawiła jak kształtują się wydatki majątkowe, nadmieniając, że zwiększono środki do 169 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074EE989" w14:textId="77777777" w:rsidR="00976450" w:rsidRPr="00976450" w:rsidRDefault="00976450" w:rsidP="00976450">
      <w:pPr>
        <w:spacing w:after="0" w:line="240" w:lineRule="auto"/>
        <w:jc w:val="both"/>
        <w:rPr>
          <w:rFonts w:ascii="Times New Roman" w:hAnsi="Times New Roman" w:cs="Times New Roman"/>
          <w:sz w:val="24"/>
          <w:szCs w:val="24"/>
        </w:rPr>
      </w:pPr>
    </w:p>
    <w:p w14:paraId="7961E08B"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lastRenderedPageBreak/>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3AF0220B" w14:textId="77777777" w:rsidR="00976450" w:rsidRPr="00976450" w:rsidRDefault="00976450" w:rsidP="00976450">
      <w:pPr>
        <w:spacing w:after="0" w:line="240" w:lineRule="auto"/>
        <w:jc w:val="both"/>
        <w:rPr>
          <w:rFonts w:ascii="Times New Roman" w:hAnsi="Times New Roman" w:cs="Times New Roman"/>
          <w:sz w:val="24"/>
          <w:szCs w:val="24"/>
        </w:rPr>
      </w:pPr>
    </w:p>
    <w:p w14:paraId="2956C90E"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t xml:space="preserve">Komisja Budżetu i Handlu zaopiniowała </w:t>
      </w:r>
      <w:proofErr w:type="spellStart"/>
      <w:r w:rsidRPr="00976450">
        <w:rPr>
          <w:rFonts w:ascii="Times New Roman" w:hAnsi="Times New Roman" w:cs="Times New Roman"/>
          <w:sz w:val="24"/>
          <w:szCs w:val="24"/>
        </w:rPr>
        <w:t>niejednogłośnie</w:t>
      </w:r>
      <w:proofErr w:type="spellEnd"/>
      <w:r w:rsidRPr="00976450">
        <w:rPr>
          <w:rFonts w:ascii="Times New Roman" w:hAnsi="Times New Roman" w:cs="Times New Roman"/>
          <w:sz w:val="24"/>
          <w:szCs w:val="24"/>
        </w:rPr>
        <w:t xml:space="preserve"> pozytywnie projekt budżetu na 2020r., w tym Wieloletnią Prognozę Finansowa (3 głosy „za”, przy 2 głosach „przeciwnych”).</w:t>
      </w:r>
    </w:p>
    <w:p w14:paraId="016BD563" w14:textId="77777777" w:rsidR="00976450" w:rsidRPr="00976450" w:rsidRDefault="00976450" w:rsidP="00976450">
      <w:pPr>
        <w:spacing w:after="0" w:line="240" w:lineRule="auto"/>
        <w:jc w:val="both"/>
        <w:rPr>
          <w:rFonts w:ascii="Times New Roman" w:hAnsi="Times New Roman" w:cs="Times New Roman"/>
          <w:sz w:val="24"/>
          <w:szCs w:val="24"/>
        </w:rPr>
      </w:pPr>
    </w:p>
    <w:p w14:paraId="2FAA7F5D" w14:textId="77777777" w:rsidR="00976450" w:rsidRPr="00976450" w:rsidRDefault="00976450" w:rsidP="00976450">
      <w:pPr>
        <w:spacing w:after="0" w:line="240" w:lineRule="auto"/>
        <w:jc w:val="both"/>
        <w:rPr>
          <w:rFonts w:ascii="Times New Roman" w:hAnsi="Times New Roman" w:cs="Times New Roman"/>
          <w:sz w:val="24"/>
          <w:szCs w:val="24"/>
        </w:rPr>
      </w:pPr>
      <w:r w:rsidRPr="00976450">
        <w:rPr>
          <w:rFonts w:ascii="Times New Roman" w:hAnsi="Times New Roman" w:cs="Times New Roman"/>
          <w:sz w:val="24"/>
          <w:szCs w:val="24"/>
        </w:rPr>
        <w:t xml:space="preserve">Ad.5. W wolnych wnioskach poruszono następujące sprawy: </w:t>
      </w:r>
    </w:p>
    <w:p w14:paraId="3AE4D941" w14:textId="77777777" w:rsidR="00976450" w:rsidRPr="00976450" w:rsidRDefault="00976450" w:rsidP="00976450">
      <w:pPr>
        <w:spacing w:after="0" w:line="240" w:lineRule="auto"/>
        <w:jc w:val="both"/>
        <w:rPr>
          <w:rFonts w:ascii="Times New Roman" w:hAnsi="Times New Roman" w:cs="Times New Roman"/>
          <w:sz w:val="24"/>
          <w:szCs w:val="24"/>
        </w:rPr>
      </w:pPr>
    </w:p>
    <w:p w14:paraId="786F7939" w14:textId="77777777" w:rsidR="00976450" w:rsidRPr="00976450" w:rsidRDefault="00976450" w:rsidP="00976450">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678A89B9" w14:textId="77777777" w:rsidR="00976450" w:rsidRPr="00976450" w:rsidRDefault="00976450" w:rsidP="00976450">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hAnsi="Times New Roman" w:cs="Times New Roman"/>
          <w:sz w:val="24"/>
          <w:szCs w:val="24"/>
        </w:rPr>
        <w:t xml:space="preserve">Pani </w:t>
      </w:r>
      <w:proofErr w:type="spellStart"/>
      <w:r w:rsidRPr="00976450">
        <w:rPr>
          <w:rFonts w:ascii="Times New Roman" w:hAnsi="Times New Roman" w:cs="Times New Roman"/>
          <w:sz w:val="24"/>
          <w:szCs w:val="24"/>
        </w:rPr>
        <w:t>Binger</w:t>
      </w:r>
      <w:proofErr w:type="spellEnd"/>
      <w:r w:rsidRPr="00976450">
        <w:rPr>
          <w:rFonts w:ascii="Times New Roman" w:hAnsi="Times New Roman" w:cs="Times New Roman"/>
          <w:sz w:val="24"/>
          <w:szCs w:val="24"/>
        </w:rPr>
        <w:t xml:space="preserve">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w:t>
      </w:r>
      <w:proofErr w:type="spellStart"/>
      <w:r w:rsidRPr="00976450">
        <w:rPr>
          <w:rFonts w:ascii="Times New Roman" w:hAnsi="Times New Roman" w:cs="Times New Roman"/>
          <w:sz w:val="24"/>
          <w:szCs w:val="24"/>
        </w:rPr>
        <w:t>Grzeca</w:t>
      </w:r>
      <w:proofErr w:type="spellEnd"/>
      <w:r w:rsidRPr="00976450">
        <w:rPr>
          <w:rFonts w:ascii="Times New Roman" w:hAnsi="Times New Roman" w:cs="Times New Roman"/>
          <w:sz w:val="24"/>
          <w:szCs w:val="24"/>
        </w:rPr>
        <w:t xml:space="preserve"> stwierdził, że</w:t>
      </w:r>
      <w:r w:rsidRPr="00976450">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48D26E86" w14:textId="77777777" w:rsidR="00976450" w:rsidRPr="00976450" w:rsidRDefault="00976450" w:rsidP="00976450">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Pani </w:t>
      </w:r>
      <w:proofErr w:type="spellStart"/>
      <w:r w:rsidRPr="00976450">
        <w:rPr>
          <w:rFonts w:ascii="Times New Roman" w:eastAsia="Times New Roman" w:hAnsi="Times New Roman" w:cs="Times New Roman"/>
          <w:sz w:val="24"/>
          <w:szCs w:val="24"/>
          <w:lang w:eastAsia="pl-PL"/>
        </w:rPr>
        <w:t>Miczko</w:t>
      </w:r>
      <w:proofErr w:type="spellEnd"/>
      <w:r w:rsidRPr="00976450">
        <w:rPr>
          <w:rFonts w:ascii="Times New Roman" w:eastAsia="Times New Roman" w:hAnsi="Times New Roman" w:cs="Times New Roman"/>
          <w:sz w:val="24"/>
          <w:szCs w:val="24"/>
          <w:lang w:eastAsia="pl-PL"/>
        </w:rPr>
        <w:t xml:space="preserve"> powiedziała, że pomimo jej kilkukrotnych wniosków nie ujęto w projekcie budżetu zamontowania oświetlenia na ulicy Ogrodowej Więcborskiej i Wiatrakowej, chciałaby żeby chociaż ująć jedną z tych ulic. Ujmowane są natomiast nowsze ulice, a te starsze nie;  </w:t>
      </w:r>
    </w:p>
    <w:p w14:paraId="4BE6EF3C" w14:textId="24821252" w:rsidR="00976450" w:rsidRDefault="00976450" w:rsidP="00976450">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76450">
        <w:rPr>
          <w:rFonts w:ascii="Times New Roman" w:eastAsia="Times New Roman" w:hAnsi="Times New Roman" w:cs="Times New Roman"/>
          <w:sz w:val="24"/>
          <w:szCs w:val="24"/>
          <w:lang w:eastAsia="pl-PL"/>
        </w:rPr>
        <w:t xml:space="preserve">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zapytał, czy kwota 200 tys. zł na zakup tłucznia jest ujęta razem z wnioskami sołectw. Pani Skarbnik odpowiedziała, że tak. Pan </w:t>
      </w:r>
      <w:proofErr w:type="spellStart"/>
      <w:r w:rsidRPr="00976450">
        <w:rPr>
          <w:rFonts w:ascii="Times New Roman" w:eastAsia="Times New Roman" w:hAnsi="Times New Roman" w:cs="Times New Roman"/>
          <w:sz w:val="24"/>
          <w:szCs w:val="24"/>
          <w:lang w:eastAsia="pl-PL"/>
        </w:rPr>
        <w:t>Grzeca</w:t>
      </w:r>
      <w:proofErr w:type="spellEnd"/>
      <w:r w:rsidRPr="00976450">
        <w:rPr>
          <w:rFonts w:ascii="Times New Roman" w:eastAsia="Times New Roman" w:hAnsi="Times New Roman" w:cs="Times New Roman"/>
          <w:sz w:val="24"/>
          <w:szCs w:val="24"/>
          <w:lang w:eastAsia="pl-PL"/>
        </w:rPr>
        <w:t xml:space="preserve"> stwierdził, że jest to o wiele mniej niż w bieżącym bowiem w tą kwotę wliczono jeszcze środki z budżetów sołeckich; </w:t>
      </w:r>
    </w:p>
    <w:p w14:paraId="2D059D4C" w14:textId="4B70275A" w:rsidR="00656DFA" w:rsidRDefault="00656DFA" w:rsidP="00656DFA">
      <w:pPr>
        <w:spacing w:after="0" w:line="240" w:lineRule="auto"/>
        <w:contextualSpacing/>
        <w:jc w:val="both"/>
        <w:rPr>
          <w:rFonts w:ascii="Times New Roman" w:eastAsia="Times New Roman" w:hAnsi="Times New Roman" w:cs="Times New Roman"/>
          <w:sz w:val="24"/>
          <w:szCs w:val="24"/>
          <w:lang w:eastAsia="pl-PL"/>
        </w:rPr>
      </w:pPr>
    </w:p>
    <w:p w14:paraId="28A2911F" w14:textId="7FA61B8A" w:rsidR="00656DFA" w:rsidRDefault="00656DFA" w:rsidP="00656DFA">
      <w:pPr>
        <w:spacing w:after="0" w:line="240" w:lineRule="auto"/>
        <w:contextualSpacing/>
        <w:jc w:val="both"/>
        <w:rPr>
          <w:rFonts w:ascii="Times New Roman" w:eastAsia="Times New Roman" w:hAnsi="Times New Roman" w:cs="Times New Roman"/>
          <w:sz w:val="24"/>
          <w:szCs w:val="24"/>
          <w:lang w:eastAsia="pl-PL"/>
        </w:rPr>
      </w:pPr>
    </w:p>
    <w:p w14:paraId="227B6FB3" w14:textId="1E9AD17D" w:rsidR="00656DFA" w:rsidRPr="00976450" w:rsidRDefault="00656DFA" w:rsidP="00656DF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wyczerpaniu porządku obrad Przewodniczący zakończył posiedzenie. </w:t>
      </w:r>
    </w:p>
    <w:p w14:paraId="7574A17E" w14:textId="77777777" w:rsidR="00976450" w:rsidRPr="00976450" w:rsidRDefault="00976450" w:rsidP="00976450">
      <w:pPr>
        <w:spacing w:after="0" w:line="240" w:lineRule="auto"/>
        <w:jc w:val="both"/>
        <w:rPr>
          <w:rFonts w:ascii="Times New Roman" w:eastAsia="Times New Roman" w:hAnsi="Times New Roman" w:cs="Times New Roman"/>
          <w:sz w:val="24"/>
          <w:szCs w:val="24"/>
          <w:lang w:eastAsia="pl-PL"/>
        </w:rPr>
      </w:pPr>
    </w:p>
    <w:p w14:paraId="16775833" w14:textId="77777777" w:rsidR="00976450" w:rsidRPr="00976450" w:rsidRDefault="00976450" w:rsidP="00976450">
      <w:pPr>
        <w:spacing w:after="0" w:line="240" w:lineRule="auto"/>
        <w:jc w:val="both"/>
        <w:rPr>
          <w:rFonts w:ascii="Times New Roman" w:eastAsia="Times New Roman" w:hAnsi="Times New Roman" w:cs="Times New Roman"/>
          <w:sz w:val="24"/>
          <w:szCs w:val="24"/>
        </w:rPr>
      </w:pPr>
    </w:p>
    <w:p w14:paraId="7B7F6967" w14:textId="77777777" w:rsidR="00976450" w:rsidRPr="00976450" w:rsidRDefault="00976450" w:rsidP="00976450">
      <w:pPr>
        <w:spacing w:line="259" w:lineRule="auto"/>
        <w:jc w:val="both"/>
        <w:rPr>
          <w:rFonts w:ascii="Times New Roman" w:eastAsia="Times New Roman" w:hAnsi="Times New Roman" w:cs="Times New Roman"/>
          <w:sz w:val="24"/>
          <w:szCs w:val="24"/>
        </w:rPr>
      </w:pPr>
      <w:r w:rsidRPr="00976450">
        <w:rPr>
          <w:rFonts w:ascii="Times New Roman" w:eastAsia="Times New Roman" w:hAnsi="Times New Roman" w:cs="Times New Roman"/>
          <w:sz w:val="24"/>
          <w:szCs w:val="24"/>
        </w:rPr>
        <w:t xml:space="preserve">Komisja Rewizyjna w składzie: </w:t>
      </w:r>
    </w:p>
    <w:p w14:paraId="61FB7C31" w14:textId="77777777" w:rsidR="00976450" w:rsidRPr="00976450" w:rsidRDefault="00976450" w:rsidP="00976450">
      <w:pPr>
        <w:numPr>
          <w:ilvl w:val="0"/>
          <w:numId w:val="1"/>
        </w:numPr>
        <w:spacing w:after="0" w:line="259" w:lineRule="auto"/>
        <w:ind w:left="0" w:firstLine="360"/>
        <w:jc w:val="both"/>
        <w:rPr>
          <w:rFonts w:ascii="Times New Roman" w:eastAsia="Times New Roman" w:hAnsi="Times New Roman" w:cs="Times New Roman"/>
          <w:sz w:val="24"/>
          <w:szCs w:val="24"/>
        </w:rPr>
      </w:pPr>
      <w:r w:rsidRPr="00976450">
        <w:rPr>
          <w:rFonts w:ascii="Times New Roman" w:eastAsia="Times New Roman" w:hAnsi="Times New Roman" w:cs="Times New Roman"/>
          <w:sz w:val="24"/>
          <w:szCs w:val="24"/>
        </w:rPr>
        <w:t xml:space="preserve">Artur </w:t>
      </w:r>
      <w:proofErr w:type="spellStart"/>
      <w:r w:rsidRPr="00976450">
        <w:rPr>
          <w:rFonts w:ascii="Times New Roman" w:eastAsia="Times New Roman" w:hAnsi="Times New Roman" w:cs="Times New Roman"/>
          <w:sz w:val="24"/>
          <w:szCs w:val="24"/>
        </w:rPr>
        <w:t>Juhnke</w:t>
      </w:r>
      <w:proofErr w:type="spellEnd"/>
      <w:r w:rsidRPr="00976450">
        <w:rPr>
          <w:rFonts w:ascii="Times New Roman" w:eastAsia="Times New Roman" w:hAnsi="Times New Roman" w:cs="Times New Roman"/>
          <w:sz w:val="24"/>
          <w:szCs w:val="24"/>
        </w:rPr>
        <w:t xml:space="preserve"> – Przewodniczący                                                ………………………</w:t>
      </w:r>
    </w:p>
    <w:p w14:paraId="07D853AC" w14:textId="77777777" w:rsidR="00976450" w:rsidRPr="00976450" w:rsidRDefault="00976450" w:rsidP="00976450">
      <w:pPr>
        <w:numPr>
          <w:ilvl w:val="0"/>
          <w:numId w:val="1"/>
        </w:numPr>
        <w:spacing w:after="0" w:line="259" w:lineRule="auto"/>
        <w:jc w:val="both"/>
        <w:rPr>
          <w:rFonts w:ascii="Times New Roman" w:eastAsia="Times New Roman" w:hAnsi="Times New Roman" w:cs="Times New Roman"/>
          <w:sz w:val="24"/>
          <w:szCs w:val="24"/>
        </w:rPr>
      </w:pPr>
      <w:r w:rsidRPr="00976450">
        <w:rPr>
          <w:rFonts w:ascii="Times New Roman" w:eastAsia="Times New Roman" w:hAnsi="Times New Roman" w:cs="Times New Roman"/>
          <w:sz w:val="24"/>
          <w:szCs w:val="24"/>
        </w:rPr>
        <w:t>Lucyna Pająk – Z -ca Przewodniczącego                                  ………………………</w:t>
      </w:r>
    </w:p>
    <w:p w14:paraId="110EA83B" w14:textId="77777777" w:rsidR="00976450" w:rsidRPr="00976450" w:rsidRDefault="00976450" w:rsidP="00976450">
      <w:pPr>
        <w:numPr>
          <w:ilvl w:val="0"/>
          <w:numId w:val="1"/>
        </w:numPr>
        <w:spacing w:after="0" w:line="259" w:lineRule="auto"/>
        <w:jc w:val="both"/>
        <w:rPr>
          <w:rFonts w:ascii="Times New Roman" w:eastAsia="Times New Roman" w:hAnsi="Times New Roman" w:cs="Times New Roman"/>
          <w:sz w:val="24"/>
          <w:szCs w:val="24"/>
        </w:rPr>
      </w:pPr>
      <w:r w:rsidRPr="00976450">
        <w:rPr>
          <w:rFonts w:ascii="Times New Roman" w:eastAsia="Times New Roman" w:hAnsi="Times New Roman" w:cs="Times New Roman"/>
          <w:sz w:val="24"/>
          <w:szCs w:val="24"/>
        </w:rPr>
        <w:t>Leszek Kąkol – Członek                                                            ………………………</w:t>
      </w:r>
    </w:p>
    <w:p w14:paraId="7A58A27E" w14:textId="77777777" w:rsidR="00976450" w:rsidRPr="00976450" w:rsidRDefault="00976450" w:rsidP="00976450">
      <w:pPr>
        <w:numPr>
          <w:ilvl w:val="0"/>
          <w:numId w:val="1"/>
        </w:numPr>
        <w:spacing w:after="0" w:line="259" w:lineRule="auto"/>
        <w:jc w:val="both"/>
        <w:rPr>
          <w:rFonts w:ascii="Times New Roman" w:eastAsia="Times New Roman" w:hAnsi="Times New Roman" w:cs="Times New Roman"/>
          <w:sz w:val="24"/>
          <w:szCs w:val="24"/>
        </w:rPr>
      </w:pPr>
      <w:r w:rsidRPr="00976450">
        <w:rPr>
          <w:rFonts w:ascii="Times New Roman" w:eastAsia="Times New Roman" w:hAnsi="Times New Roman" w:cs="Times New Roman"/>
          <w:sz w:val="24"/>
          <w:szCs w:val="24"/>
        </w:rPr>
        <w:t>Sieg Robert – Członek                                                               ………………………</w:t>
      </w:r>
    </w:p>
    <w:p w14:paraId="355EAB6B" w14:textId="77777777" w:rsidR="00976450" w:rsidRPr="00976450" w:rsidRDefault="00976450" w:rsidP="00976450">
      <w:pPr>
        <w:numPr>
          <w:ilvl w:val="0"/>
          <w:numId w:val="1"/>
        </w:numPr>
        <w:spacing w:after="0" w:line="259" w:lineRule="auto"/>
        <w:jc w:val="both"/>
        <w:rPr>
          <w:rFonts w:ascii="Times New Roman" w:eastAsia="Times New Roman" w:hAnsi="Times New Roman" w:cs="Times New Roman"/>
          <w:sz w:val="24"/>
          <w:szCs w:val="24"/>
        </w:rPr>
      </w:pPr>
      <w:proofErr w:type="spellStart"/>
      <w:r w:rsidRPr="00976450">
        <w:rPr>
          <w:rFonts w:ascii="Times New Roman" w:eastAsia="Times New Roman" w:hAnsi="Times New Roman" w:cs="Times New Roman"/>
          <w:sz w:val="24"/>
          <w:szCs w:val="24"/>
        </w:rPr>
        <w:t>Szlezer</w:t>
      </w:r>
      <w:proofErr w:type="spellEnd"/>
      <w:r w:rsidRPr="00976450">
        <w:rPr>
          <w:rFonts w:ascii="Times New Roman" w:eastAsia="Times New Roman" w:hAnsi="Times New Roman" w:cs="Times New Roman"/>
          <w:sz w:val="24"/>
          <w:szCs w:val="24"/>
        </w:rPr>
        <w:t xml:space="preserve"> Barbara - Członek                                                         ……………………….</w:t>
      </w:r>
    </w:p>
    <w:p w14:paraId="166450AB" w14:textId="107A440D" w:rsidR="00976450" w:rsidRDefault="00976450" w:rsidP="00976450">
      <w:pPr>
        <w:spacing w:after="0" w:line="240" w:lineRule="auto"/>
        <w:jc w:val="both"/>
        <w:rPr>
          <w:rFonts w:ascii="Times New Roman" w:eastAsia="Times New Roman" w:hAnsi="Times New Roman" w:cs="Times New Roman"/>
          <w:sz w:val="24"/>
          <w:szCs w:val="24"/>
        </w:rPr>
      </w:pPr>
    </w:p>
    <w:p w14:paraId="3D91575A" w14:textId="0BD0ED1E" w:rsidR="000F12B2" w:rsidRDefault="000F12B2" w:rsidP="00976450">
      <w:pPr>
        <w:spacing w:after="0" w:line="240" w:lineRule="auto"/>
        <w:jc w:val="both"/>
        <w:rPr>
          <w:rFonts w:ascii="Times New Roman" w:eastAsia="Times New Roman" w:hAnsi="Times New Roman" w:cs="Times New Roman"/>
          <w:sz w:val="24"/>
          <w:szCs w:val="24"/>
        </w:rPr>
      </w:pPr>
    </w:p>
    <w:p w14:paraId="69254E12" w14:textId="77777777" w:rsidR="000F12B2" w:rsidRPr="00976450" w:rsidRDefault="000F12B2" w:rsidP="00976450">
      <w:pPr>
        <w:spacing w:after="0" w:line="240" w:lineRule="auto"/>
        <w:jc w:val="both"/>
        <w:rPr>
          <w:rFonts w:ascii="Times New Roman" w:eastAsia="Times New Roman" w:hAnsi="Times New Roman" w:cs="Times New Roman"/>
          <w:sz w:val="24"/>
          <w:szCs w:val="24"/>
          <w:lang w:eastAsia="pl-PL"/>
        </w:rPr>
      </w:pPr>
      <w:bookmarkStart w:id="2" w:name="_GoBack"/>
      <w:bookmarkEnd w:id="2"/>
    </w:p>
    <w:p w14:paraId="5788D3A2" w14:textId="77777777" w:rsidR="00976450" w:rsidRPr="00976450" w:rsidRDefault="00976450" w:rsidP="00976450">
      <w:pPr>
        <w:spacing w:after="0" w:line="240" w:lineRule="auto"/>
        <w:rPr>
          <w:rFonts w:ascii="Times New Roman" w:eastAsia="Calibri" w:hAnsi="Times New Roman" w:cs="Times New Roman"/>
          <w:sz w:val="24"/>
          <w:szCs w:val="24"/>
          <w:lang w:eastAsia="pl-PL"/>
        </w:rPr>
      </w:pPr>
      <w:r w:rsidRPr="00976450">
        <w:rPr>
          <w:rFonts w:ascii="Times New Roman" w:eastAsia="Calibri" w:hAnsi="Times New Roman" w:cs="Times New Roman"/>
          <w:sz w:val="24"/>
          <w:szCs w:val="24"/>
          <w:lang w:eastAsia="pl-PL"/>
        </w:rPr>
        <w:t>protokołował:</w:t>
      </w:r>
    </w:p>
    <w:p w14:paraId="372BD8DA" w14:textId="77777777" w:rsidR="00976450" w:rsidRPr="00976450" w:rsidRDefault="00976450" w:rsidP="00976450">
      <w:pPr>
        <w:spacing w:after="0" w:line="240" w:lineRule="auto"/>
        <w:rPr>
          <w:rFonts w:ascii="Times New Roman" w:eastAsia="Calibri" w:hAnsi="Times New Roman" w:cs="Times New Roman"/>
          <w:sz w:val="24"/>
          <w:szCs w:val="24"/>
          <w:lang w:eastAsia="pl-PL"/>
        </w:rPr>
      </w:pPr>
      <w:r w:rsidRPr="00976450">
        <w:rPr>
          <w:rFonts w:ascii="Times New Roman" w:eastAsia="Calibri" w:hAnsi="Times New Roman" w:cs="Times New Roman"/>
          <w:sz w:val="24"/>
          <w:szCs w:val="24"/>
          <w:lang w:eastAsia="pl-PL"/>
        </w:rPr>
        <w:t>Tomasz Dix</w:t>
      </w:r>
    </w:p>
    <w:p w14:paraId="282AE55C" w14:textId="77777777" w:rsidR="00976450" w:rsidRPr="00976450" w:rsidRDefault="00976450" w:rsidP="00976450">
      <w:pPr>
        <w:spacing w:line="259" w:lineRule="auto"/>
      </w:pPr>
    </w:p>
    <w:p w14:paraId="4AA0E27F" w14:textId="77777777" w:rsidR="007610DB" w:rsidRPr="00976450" w:rsidRDefault="007610DB" w:rsidP="00976450"/>
    <w:sectPr w:rsidR="007610DB" w:rsidRPr="009764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47A5" w14:textId="77777777" w:rsidR="00DD357F" w:rsidRDefault="00DD357F">
      <w:pPr>
        <w:spacing w:after="0" w:line="240" w:lineRule="auto"/>
      </w:pPr>
      <w:r>
        <w:separator/>
      </w:r>
    </w:p>
  </w:endnote>
  <w:endnote w:type="continuationSeparator" w:id="0">
    <w:p w14:paraId="6818C0BC" w14:textId="77777777" w:rsidR="00DD357F" w:rsidRDefault="00DD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BCD0" w14:textId="77777777" w:rsidR="00F36F95" w:rsidRDefault="00976450">
    <w:pPr>
      <w:pStyle w:val="Stopka"/>
      <w:jc w:val="right"/>
    </w:pPr>
    <w:r>
      <w:fldChar w:fldCharType="begin"/>
    </w:r>
    <w:r>
      <w:instrText>PAGE   \* MERGEFORMAT</w:instrText>
    </w:r>
    <w:r>
      <w:fldChar w:fldCharType="separate"/>
    </w:r>
    <w:r>
      <w:rPr>
        <w:noProof/>
      </w:rPr>
      <w:t>4</w:t>
    </w:r>
    <w:r>
      <w:fldChar w:fldCharType="end"/>
    </w:r>
  </w:p>
  <w:p w14:paraId="7431287D" w14:textId="77777777" w:rsidR="00F36F95" w:rsidRDefault="00DD35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4D84" w14:textId="77777777" w:rsidR="00DD357F" w:rsidRDefault="00DD357F">
      <w:pPr>
        <w:spacing w:after="0" w:line="240" w:lineRule="auto"/>
      </w:pPr>
      <w:r>
        <w:separator/>
      </w:r>
    </w:p>
  </w:footnote>
  <w:footnote w:type="continuationSeparator" w:id="0">
    <w:p w14:paraId="5A1DE3AA" w14:textId="77777777" w:rsidR="00DD357F" w:rsidRDefault="00DD3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6B5E5F2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194124"/>
    <w:multiLevelType w:val="hybridMultilevel"/>
    <w:tmpl w:val="61C8C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5E"/>
    <w:rsid w:val="000F12B2"/>
    <w:rsid w:val="001D2C5E"/>
    <w:rsid w:val="00461684"/>
    <w:rsid w:val="00656DFA"/>
    <w:rsid w:val="007610DB"/>
    <w:rsid w:val="00836334"/>
    <w:rsid w:val="00976450"/>
    <w:rsid w:val="009C5E0C"/>
    <w:rsid w:val="00CD0DB5"/>
    <w:rsid w:val="00DD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4D84"/>
  <w15:chartTrackingRefBased/>
  <w15:docId w15:val="{D93BA69A-4767-4B3E-BD5D-E3836D89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33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764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1983</Words>
  <Characters>11898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2020-01-10T10:22:00Z</cp:lastPrinted>
  <dcterms:created xsi:type="dcterms:W3CDTF">2019-07-16T09:03:00Z</dcterms:created>
  <dcterms:modified xsi:type="dcterms:W3CDTF">2020-01-10T10:22:00Z</dcterms:modified>
</cp:coreProperties>
</file>