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6D81" w14:textId="77777777" w:rsidR="003B024F" w:rsidRPr="00A13EC9" w:rsidRDefault="003B024F" w:rsidP="003B024F">
      <w:pPr>
        <w:jc w:val="center"/>
        <w:rPr>
          <w:b/>
          <w:sz w:val="26"/>
          <w:szCs w:val="26"/>
        </w:rPr>
      </w:pPr>
      <w:r w:rsidRPr="00A13EC9">
        <w:rPr>
          <w:b/>
          <w:sz w:val="26"/>
          <w:szCs w:val="26"/>
        </w:rPr>
        <w:t>Protokół</w:t>
      </w:r>
    </w:p>
    <w:p w14:paraId="2126E5CA" w14:textId="234D7D31" w:rsidR="003B024F" w:rsidRPr="00A13EC9" w:rsidRDefault="003B024F" w:rsidP="003B024F">
      <w:pPr>
        <w:jc w:val="center"/>
        <w:rPr>
          <w:b/>
          <w:sz w:val="26"/>
          <w:szCs w:val="26"/>
        </w:rPr>
      </w:pPr>
      <w:r w:rsidRPr="00A13EC9">
        <w:rPr>
          <w:b/>
          <w:sz w:val="26"/>
          <w:szCs w:val="26"/>
        </w:rPr>
        <w:t xml:space="preserve"> z kontroli </w:t>
      </w:r>
      <w:r w:rsidR="001E5BA8">
        <w:rPr>
          <w:b/>
          <w:sz w:val="26"/>
          <w:szCs w:val="26"/>
        </w:rPr>
        <w:t>kompleksowej</w:t>
      </w:r>
      <w:bookmarkStart w:id="0" w:name="_GoBack"/>
      <w:bookmarkEnd w:id="0"/>
      <w:r w:rsidRPr="00A13EC9">
        <w:rPr>
          <w:b/>
          <w:sz w:val="26"/>
          <w:szCs w:val="26"/>
        </w:rPr>
        <w:t xml:space="preserve"> przeprowadzonej przez Komisję Rewizyjną Rady Miejskiej w Sępólnie Krajeńskim w dniu </w:t>
      </w:r>
      <w:r w:rsidR="009B2D94">
        <w:rPr>
          <w:b/>
          <w:sz w:val="26"/>
          <w:szCs w:val="26"/>
        </w:rPr>
        <w:t>13</w:t>
      </w:r>
      <w:r w:rsidRPr="00A13EC9">
        <w:rPr>
          <w:b/>
          <w:sz w:val="26"/>
          <w:szCs w:val="26"/>
        </w:rPr>
        <w:t xml:space="preserve"> lutego 201</w:t>
      </w:r>
      <w:r w:rsidR="009B2D94">
        <w:rPr>
          <w:b/>
          <w:sz w:val="26"/>
          <w:szCs w:val="26"/>
        </w:rPr>
        <w:t>9</w:t>
      </w:r>
      <w:r w:rsidRPr="00A13EC9">
        <w:rPr>
          <w:b/>
          <w:sz w:val="26"/>
          <w:szCs w:val="26"/>
        </w:rPr>
        <w:t xml:space="preserve">r. w Centrum Małego Dziecka i Rodziny w Sępólnie Krajeńskim.  </w:t>
      </w:r>
    </w:p>
    <w:p w14:paraId="6C4A3240" w14:textId="2564A5AC" w:rsidR="003B024F" w:rsidRPr="00A13EC9" w:rsidRDefault="003B024F" w:rsidP="003B024F">
      <w:pPr>
        <w:ind w:left="360"/>
        <w:rPr>
          <w:sz w:val="26"/>
          <w:szCs w:val="26"/>
        </w:rPr>
      </w:pPr>
    </w:p>
    <w:p w14:paraId="213483C4" w14:textId="77777777" w:rsidR="00DE627D" w:rsidRPr="00A13EC9" w:rsidRDefault="00DE627D" w:rsidP="003B024F">
      <w:pPr>
        <w:ind w:left="360"/>
        <w:rPr>
          <w:sz w:val="26"/>
          <w:szCs w:val="26"/>
        </w:rPr>
      </w:pPr>
    </w:p>
    <w:p w14:paraId="7576A01B" w14:textId="6AF7ECE2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Kontrolę przeprowadziła Komisja Rewizyjna w składzie:</w:t>
      </w:r>
    </w:p>
    <w:p w14:paraId="44479CA0" w14:textId="77777777" w:rsidR="00591284" w:rsidRPr="00A13EC9" w:rsidRDefault="00591284" w:rsidP="00591284">
      <w:pPr>
        <w:ind w:left="720"/>
        <w:jc w:val="both"/>
        <w:rPr>
          <w:sz w:val="26"/>
          <w:szCs w:val="26"/>
        </w:rPr>
      </w:pPr>
    </w:p>
    <w:p w14:paraId="608C7570" w14:textId="68FC2391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Artur </w:t>
      </w:r>
      <w:proofErr w:type="spellStart"/>
      <w:r>
        <w:rPr>
          <w:sz w:val="26"/>
          <w:szCs w:val="26"/>
        </w:rPr>
        <w:t>Juhnke</w:t>
      </w:r>
      <w:proofErr w:type="spellEnd"/>
      <w:r w:rsidR="003B024F" w:rsidRPr="00A13EC9">
        <w:rPr>
          <w:sz w:val="26"/>
          <w:szCs w:val="26"/>
        </w:rPr>
        <w:t xml:space="preserve"> – Przewodniczący Komisji</w:t>
      </w:r>
      <w:r>
        <w:rPr>
          <w:sz w:val="26"/>
          <w:szCs w:val="26"/>
        </w:rPr>
        <w:t>;</w:t>
      </w:r>
    </w:p>
    <w:p w14:paraId="2BED6152" w14:textId="079A693A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Lucyna Pająk – Zastępca Przewodniczącego Komisji; </w:t>
      </w:r>
    </w:p>
    <w:p w14:paraId="49C38487" w14:textId="5952B026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Leszek Kąkol – Członek; </w:t>
      </w:r>
    </w:p>
    <w:p w14:paraId="543C8203" w14:textId="0D46F10B" w:rsid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Robert </w:t>
      </w:r>
      <w:proofErr w:type="spellStart"/>
      <w:r>
        <w:rPr>
          <w:sz w:val="26"/>
          <w:szCs w:val="26"/>
        </w:rPr>
        <w:t>Sieg</w:t>
      </w:r>
      <w:proofErr w:type="spellEnd"/>
      <w:r>
        <w:rPr>
          <w:sz w:val="26"/>
          <w:szCs w:val="26"/>
        </w:rPr>
        <w:t xml:space="preserve"> – Członek; </w:t>
      </w:r>
    </w:p>
    <w:p w14:paraId="65FE6505" w14:textId="6FC28614" w:rsidR="009B2D94" w:rsidRPr="009B2D94" w:rsidRDefault="009B2D94" w:rsidP="009B2D94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Szlezer</w:t>
      </w:r>
      <w:proofErr w:type="spellEnd"/>
      <w:r>
        <w:rPr>
          <w:sz w:val="26"/>
          <w:szCs w:val="26"/>
        </w:rPr>
        <w:t xml:space="preserve"> Barbara – Członek.</w:t>
      </w:r>
    </w:p>
    <w:p w14:paraId="62E92A83" w14:textId="584EE6F0" w:rsidR="003B024F" w:rsidRPr="00A13EC9" w:rsidRDefault="003B024F" w:rsidP="009B2D94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 </w:t>
      </w:r>
    </w:p>
    <w:p w14:paraId="373C64E5" w14:textId="7C05B043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Podmiot kontrolowany – Centrum Małego Dziecka i Rodziny w Sępólnie Krajeńskim ul. Młyńska 33. Czynności kontrolne zostały dokonane przy udziale Dyrektora Żłobka Pani Danuty Daszkiewicz i Kierownika Klubu Dziecięcego Pani Kamili Damaszek.    </w:t>
      </w:r>
    </w:p>
    <w:p w14:paraId="0147FBF9" w14:textId="77777777" w:rsidR="00591284" w:rsidRPr="00A13EC9" w:rsidRDefault="00591284" w:rsidP="00591284">
      <w:pPr>
        <w:ind w:left="360"/>
        <w:jc w:val="both"/>
        <w:rPr>
          <w:sz w:val="26"/>
          <w:szCs w:val="26"/>
        </w:rPr>
      </w:pPr>
    </w:p>
    <w:p w14:paraId="22F76E40" w14:textId="141A0961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Kontrola rozpoczęła się w dniu </w:t>
      </w:r>
      <w:r w:rsidR="009B2D94">
        <w:rPr>
          <w:sz w:val="26"/>
          <w:szCs w:val="26"/>
        </w:rPr>
        <w:t>13</w:t>
      </w:r>
      <w:r w:rsidRPr="00A13EC9">
        <w:rPr>
          <w:sz w:val="26"/>
          <w:szCs w:val="26"/>
        </w:rPr>
        <w:t xml:space="preserve"> lutego 201</w:t>
      </w:r>
      <w:r w:rsidR="009B2D94">
        <w:rPr>
          <w:sz w:val="26"/>
          <w:szCs w:val="26"/>
        </w:rPr>
        <w:t>9</w:t>
      </w:r>
      <w:r w:rsidRPr="00A13EC9">
        <w:rPr>
          <w:sz w:val="26"/>
          <w:szCs w:val="26"/>
        </w:rPr>
        <w:t>r. o godz. 1</w:t>
      </w:r>
      <w:r w:rsidR="009B2D94">
        <w:rPr>
          <w:sz w:val="26"/>
          <w:szCs w:val="26"/>
        </w:rPr>
        <w:t>0</w:t>
      </w:r>
      <w:r w:rsidRPr="00A13EC9">
        <w:rPr>
          <w:sz w:val="26"/>
          <w:szCs w:val="26"/>
        </w:rPr>
        <w:t>.00 i zakończyła w tym samym dniu o godz. 1</w:t>
      </w:r>
      <w:r w:rsidR="009B2D94">
        <w:rPr>
          <w:sz w:val="26"/>
          <w:szCs w:val="26"/>
        </w:rPr>
        <w:t>2</w:t>
      </w:r>
      <w:r w:rsidRPr="00A13EC9">
        <w:rPr>
          <w:sz w:val="26"/>
          <w:szCs w:val="26"/>
        </w:rPr>
        <w:t xml:space="preserve">.00. </w:t>
      </w:r>
    </w:p>
    <w:p w14:paraId="1DA28432" w14:textId="77777777" w:rsidR="00591284" w:rsidRPr="00A13EC9" w:rsidRDefault="00591284" w:rsidP="00591284">
      <w:pPr>
        <w:jc w:val="both"/>
        <w:rPr>
          <w:sz w:val="26"/>
          <w:szCs w:val="26"/>
        </w:rPr>
      </w:pPr>
    </w:p>
    <w:p w14:paraId="094D448D" w14:textId="77777777" w:rsidR="003B024F" w:rsidRPr="00A13EC9" w:rsidRDefault="003B024F" w:rsidP="003B024F">
      <w:pPr>
        <w:numPr>
          <w:ilvl w:val="0"/>
          <w:numId w:val="1"/>
        </w:num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Zakres kontroli:  </w:t>
      </w:r>
    </w:p>
    <w:p w14:paraId="744B8AA5" w14:textId="77777777" w:rsidR="003B024F" w:rsidRPr="00A13EC9" w:rsidRDefault="003B024F" w:rsidP="003B024F">
      <w:pPr>
        <w:ind w:left="720"/>
        <w:jc w:val="both"/>
        <w:rPr>
          <w:sz w:val="26"/>
          <w:szCs w:val="26"/>
        </w:rPr>
      </w:pPr>
    </w:p>
    <w:p w14:paraId="1112C957" w14:textId="1469ACD3" w:rsidR="003B024F" w:rsidRPr="00A13EC9" w:rsidRDefault="003B024F" w:rsidP="003B024F">
      <w:pPr>
        <w:spacing w:line="360" w:lineRule="auto"/>
        <w:rPr>
          <w:sz w:val="26"/>
          <w:szCs w:val="26"/>
        </w:rPr>
      </w:pPr>
      <w:r w:rsidRPr="00A13EC9">
        <w:rPr>
          <w:sz w:val="26"/>
          <w:szCs w:val="26"/>
        </w:rPr>
        <w:t>- Całokształt funkcjonowania Centrum Małego Dziecka i Rodziny za 201</w:t>
      </w:r>
      <w:r w:rsidR="00D17B73">
        <w:rPr>
          <w:sz w:val="26"/>
          <w:szCs w:val="26"/>
        </w:rPr>
        <w:t>8</w:t>
      </w:r>
      <w:r w:rsidRPr="00A13EC9">
        <w:rPr>
          <w:sz w:val="26"/>
          <w:szCs w:val="26"/>
        </w:rPr>
        <w:t xml:space="preserve">r. </w:t>
      </w:r>
    </w:p>
    <w:p w14:paraId="18C2C994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Dane objęte zakresem kontroli przekazane przez Dyrektora Żłobka i Kierownika Klubu Dziecięcego stanowią załącznik do niniejszego protokołu. </w:t>
      </w:r>
    </w:p>
    <w:p w14:paraId="03BBE45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5A34CD6D" w14:textId="14684D27" w:rsidR="003B024F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Komisja dokonała analizy dokumentacji objętej zakresem kontroli.   </w:t>
      </w:r>
    </w:p>
    <w:p w14:paraId="006499A1" w14:textId="769FB980" w:rsidR="009B2D94" w:rsidRDefault="009B2D94" w:rsidP="003B024F">
      <w:pPr>
        <w:jc w:val="both"/>
        <w:rPr>
          <w:sz w:val="26"/>
          <w:szCs w:val="26"/>
        </w:rPr>
      </w:pPr>
    </w:p>
    <w:p w14:paraId="1651BEC6" w14:textId="4666EC34" w:rsidR="004752F9" w:rsidRDefault="004752F9" w:rsidP="004752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Pająk zapytała o możliwość obniżenia kosztów funkcjonowania </w:t>
      </w:r>
      <w:proofErr w:type="spellStart"/>
      <w:r>
        <w:rPr>
          <w:sz w:val="26"/>
          <w:szCs w:val="26"/>
        </w:rPr>
        <w:t>CMDiR</w:t>
      </w:r>
      <w:proofErr w:type="spellEnd"/>
      <w:r>
        <w:rPr>
          <w:sz w:val="26"/>
          <w:szCs w:val="26"/>
        </w:rPr>
        <w:t xml:space="preserve"> Pani Daszkiewicz odpowiedziała, że podejmowane są tego rodzaju działania, m.in. wymieniane są wszystkie lampy na </w:t>
      </w:r>
      <w:proofErr w:type="spellStart"/>
      <w:r>
        <w:rPr>
          <w:sz w:val="26"/>
          <w:szCs w:val="26"/>
        </w:rPr>
        <w:t>ledowe</w:t>
      </w:r>
      <w:proofErr w:type="spellEnd"/>
      <w:r w:rsidR="00746672">
        <w:rPr>
          <w:sz w:val="26"/>
          <w:szCs w:val="26"/>
        </w:rPr>
        <w:t>.</w:t>
      </w:r>
      <w:r>
        <w:rPr>
          <w:sz w:val="26"/>
          <w:szCs w:val="26"/>
        </w:rPr>
        <w:t xml:space="preserve"> Nadmieniła, że np. pomimo wzrostu cen stawka żywieniowa utrzymuje się na tym samym poziomie, jest to 6,50zł, placówka mieści się tutaj w swoich środkach. Pani Daszkiewicz podkreśliła, że dużym problemem dla </w:t>
      </w:r>
      <w:proofErr w:type="spellStart"/>
      <w:r>
        <w:rPr>
          <w:sz w:val="26"/>
          <w:szCs w:val="26"/>
        </w:rPr>
        <w:t>CMDiR</w:t>
      </w:r>
      <w:proofErr w:type="spellEnd"/>
      <w:r>
        <w:rPr>
          <w:sz w:val="26"/>
          <w:szCs w:val="26"/>
        </w:rPr>
        <w:t xml:space="preserve"> są koszty związane z wywozem odpadów. Przed wejściem w życie znowelizowanej ustawy o gospodarowaniu odpadami </w:t>
      </w:r>
      <w:proofErr w:type="spellStart"/>
      <w:r>
        <w:rPr>
          <w:sz w:val="26"/>
          <w:szCs w:val="26"/>
        </w:rPr>
        <w:t>CMDiR</w:t>
      </w:r>
      <w:proofErr w:type="spellEnd"/>
      <w:r>
        <w:rPr>
          <w:sz w:val="26"/>
          <w:szCs w:val="26"/>
        </w:rPr>
        <w:t xml:space="preserve"> płacił za wywóz niecałe 3tys.zł., potem było już 7tys.zł., a w tym roku opłata wyniesie 12tys.zł. Pani Pająk poinformowała, że radni  na resortowych Komisjach Rady Miejskiej jeszcze w tym roku dokonają analizy regulaminu wywozu odpadów, z pewnością zostaną wprowadzone poprawki, bo jest w tej kwestii więcej uwag.</w:t>
      </w:r>
      <w:r w:rsidR="00746672">
        <w:rPr>
          <w:sz w:val="26"/>
          <w:szCs w:val="26"/>
        </w:rPr>
        <w:t xml:space="preserve"> Pan </w:t>
      </w:r>
      <w:proofErr w:type="spellStart"/>
      <w:r w:rsidR="00746672">
        <w:rPr>
          <w:sz w:val="26"/>
          <w:szCs w:val="26"/>
        </w:rPr>
        <w:t>Juhnke</w:t>
      </w:r>
      <w:proofErr w:type="spellEnd"/>
      <w:r w:rsidR="00746672">
        <w:rPr>
          <w:sz w:val="26"/>
          <w:szCs w:val="26"/>
        </w:rPr>
        <w:t xml:space="preserve"> zapytał o płatność ZUS. Pani Daszkiewicz odpowiedziała, że ZUS został zapłacony terminowo, na początku  miesiąca stycznia br.  </w:t>
      </w:r>
      <w:r>
        <w:rPr>
          <w:sz w:val="26"/>
          <w:szCs w:val="26"/>
        </w:rPr>
        <w:t xml:space="preserve">         </w:t>
      </w:r>
    </w:p>
    <w:p w14:paraId="689C5F5B" w14:textId="520309A3" w:rsidR="004752F9" w:rsidRDefault="004752F9" w:rsidP="003B024F">
      <w:pPr>
        <w:jc w:val="both"/>
        <w:rPr>
          <w:sz w:val="26"/>
          <w:szCs w:val="26"/>
        </w:rPr>
      </w:pPr>
    </w:p>
    <w:p w14:paraId="0A9C5B00" w14:textId="3F5060A6" w:rsidR="009B2D94" w:rsidRDefault="009B2D94" w:rsidP="009B2D94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lastRenderedPageBreak/>
        <w:t>Komisja, po przeprowadzeniu kontroli, w szczególności po zapoznaniu się z okazaną dokumentacją oraz udzielonymi wyjaśnieniami,</w:t>
      </w:r>
      <w:r>
        <w:rPr>
          <w:sz w:val="26"/>
          <w:szCs w:val="26"/>
        </w:rPr>
        <w:t xml:space="preserve"> </w:t>
      </w:r>
      <w:r w:rsidRPr="00A13EC9">
        <w:rPr>
          <w:sz w:val="26"/>
          <w:szCs w:val="26"/>
        </w:rPr>
        <w:t xml:space="preserve">nie stwierdziła żadnych nieprawidłowości w funkcjonowaniu Centrum Małego Dziecka i Rodziny. </w:t>
      </w:r>
    </w:p>
    <w:p w14:paraId="2B21AAFE" w14:textId="77777777" w:rsidR="004752F9" w:rsidRDefault="004752F9" w:rsidP="009B2D94">
      <w:pPr>
        <w:jc w:val="both"/>
        <w:rPr>
          <w:sz w:val="26"/>
          <w:szCs w:val="26"/>
        </w:rPr>
      </w:pPr>
    </w:p>
    <w:p w14:paraId="7298887C" w14:textId="0EEFFA1B" w:rsidR="008D2D57" w:rsidRPr="00A13EC9" w:rsidRDefault="008D2D57" w:rsidP="009B2D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Wobec powyższego nie wypracowano żadnych wniosków i zaleceń. </w:t>
      </w:r>
    </w:p>
    <w:p w14:paraId="531D7AE4" w14:textId="64F661AE" w:rsidR="0040054A" w:rsidRPr="00A13EC9" w:rsidRDefault="0040054A" w:rsidP="003B024F">
      <w:pPr>
        <w:jc w:val="both"/>
        <w:rPr>
          <w:sz w:val="26"/>
          <w:szCs w:val="26"/>
        </w:rPr>
      </w:pPr>
    </w:p>
    <w:p w14:paraId="7DF67078" w14:textId="6F73531B" w:rsidR="003B024F" w:rsidRDefault="003B024F" w:rsidP="009B2D94">
      <w:pPr>
        <w:tabs>
          <w:tab w:val="left" w:pos="2734"/>
        </w:tabs>
        <w:jc w:val="both"/>
        <w:rPr>
          <w:sz w:val="26"/>
          <w:szCs w:val="26"/>
        </w:rPr>
      </w:pPr>
    </w:p>
    <w:p w14:paraId="7DED8213" w14:textId="77777777" w:rsidR="00B81D67" w:rsidRPr="00A13EC9" w:rsidRDefault="00B81D67" w:rsidP="003B024F">
      <w:pPr>
        <w:jc w:val="both"/>
        <w:rPr>
          <w:sz w:val="26"/>
          <w:szCs w:val="26"/>
        </w:rPr>
      </w:pPr>
    </w:p>
    <w:p w14:paraId="72459910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 xml:space="preserve">Komisja Rewizyjna w składzie: </w:t>
      </w:r>
    </w:p>
    <w:p w14:paraId="730DE32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1203CB85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r w:rsidRPr="009B2D94">
        <w:rPr>
          <w:rFonts w:eastAsiaTheme="minorHAnsi" w:cstheme="minorBidi"/>
          <w:lang w:eastAsia="en-US"/>
        </w:rPr>
        <w:t xml:space="preserve">Artur </w:t>
      </w:r>
      <w:proofErr w:type="spellStart"/>
      <w:r w:rsidRPr="009B2D94">
        <w:rPr>
          <w:rFonts w:eastAsiaTheme="minorHAnsi" w:cstheme="minorBidi"/>
          <w:lang w:eastAsia="en-US"/>
        </w:rPr>
        <w:t>Juhnke</w:t>
      </w:r>
      <w:proofErr w:type="spellEnd"/>
      <w:r w:rsidRPr="009B2D94">
        <w:rPr>
          <w:rFonts w:eastAsiaTheme="minorHAnsi" w:cstheme="minorBidi"/>
          <w:lang w:eastAsia="en-US"/>
        </w:rPr>
        <w:t xml:space="preserve"> – Przewodniczący                                                ………………………</w:t>
      </w:r>
    </w:p>
    <w:p w14:paraId="36A379AB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bookmarkStart w:id="1" w:name="_Hlk3367141"/>
      <w:r w:rsidRPr="009B2D94">
        <w:rPr>
          <w:rFonts w:eastAsiaTheme="minorHAnsi" w:cstheme="minorBidi"/>
          <w:lang w:eastAsia="en-US"/>
        </w:rPr>
        <w:t>Lucyna Pająk – Z -ca Przewodniczącego                                  ………………………</w:t>
      </w:r>
    </w:p>
    <w:p w14:paraId="387F727C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r w:rsidRPr="009B2D94">
        <w:rPr>
          <w:rFonts w:eastAsiaTheme="minorHAnsi" w:cstheme="minorBidi"/>
          <w:lang w:eastAsia="en-US"/>
        </w:rPr>
        <w:t>Leszek Kąkol – Członek                                                            ………………………</w:t>
      </w:r>
    </w:p>
    <w:p w14:paraId="0C57BEF7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proofErr w:type="spellStart"/>
      <w:r w:rsidRPr="009B2D94">
        <w:rPr>
          <w:rFonts w:eastAsiaTheme="minorHAnsi" w:cstheme="minorBidi"/>
          <w:lang w:eastAsia="en-US"/>
        </w:rPr>
        <w:t>Sieg</w:t>
      </w:r>
      <w:proofErr w:type="spellEnd"/>
      <w:r w:rsidRPr="009B2D94">
        <w:rPr>
          <w:rFonts w:eastAsiaTheme="minorHAnsi" w:cstheme="minorBidi"/>
          <w:lang w:eastAsia="en-US"/>
        </w:rPr>
        <w:t xml:space="preserve"> Robert – Członek                                                               ………………………</w:t>
      </w:r>
    </w:p>
    <w:p w14:paraId="1D45BAE3" w14:textId="77777777" w:rsidR="009B2D94" w:rsidRPr="009B2D94" w:rsidRDefault="009B2D94" w:rsidP="009B2D94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lang w:eastAsia="en-US"/>
        </w:rPr>
      </w:pPr>
      <w:proofErr w:type="spellStart"/>
      <w:r w:rsidRPr="009B2D94">
        <w:rPr>
          <w:rFonts w:eastAsiaTheme="minorHAnsi" w:cstheme="minorBidi"/>
          <w:lang w:eastAsia="en-US"/>
        </w:rPr>
        <w:t>Szlezer</w:t>
      </w:r>
      <w:proofErr w:type="spellEnd"/>
      <w:r w:rsidRPr="009B2D94">
        <w:rPr>
          <w:rFonts w:eastAsiaTheme="minorHAnsi" w:cstheme="minorBidi"/>
          <w:lang w:eastAsia="en-US"/>
        </w:rPr>
        <w:t xml:space="preserve"> Barbara - Członek                                                         ……………………….</w:t>
      </w:r>
    </w:p>
    <w:p w14:paraId="171F4FF0" w14:textId="77777777" w:rsidR="009B2D94" w:rsidRPr="009B2D94" w:rsidRDefault="009B2D94" w:rsidP="009B2D94">
      <w:pPr>
        <w:jc w:val="both"/>
        <w:rPr>
          <w:szCs w:val="26"/>
        </w:rPr>
      </w:pPr>
    </w:p>
    <w:bookmarkEnd w:id="1"/>
    <w:p w14:paraId="274A69E1" w14:textId="77777777" w:rsidR="009B2D94" w:rsidRPr="009B2D94" w:rsidRDefault="009B2D94" w:rsidP="009B2D94">
      <w:pPr>
        <w:jc w:val="both"/>
        <w:rPr>
          <w:szCs w:val="26"/>
        </w:rPr>
      </w:pPr>
    </w:p>
    <w:p w14:paraId="5EDA5447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78DFFEEE" w14:textId="77777777" w:rsidR="003B024F" w:rsidRPr="00A13EC9" w:rsidRDefault="003B024F" w:rsidP="003B024F">
      <w:pPr>
        <w:ind w:left="360"/>
        <w:jc w:val="both"/>
        <w:rPr>
          <w:sz w:val="26"/>
          <w:szCs w:val="26"/>
        </w:rPr>
      </w:pPr>
    </w:p>
    <w:p w14:paraId="4443FA2E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protokołował:</w:t>
      </w:r>
    </w:p>
    <w:p w14:paraId="7EE18B27" w14:textId="77777777" w:rsidR="003B024F" w:rsidRPr="00A13EC9" w:rsidRDefault="003B024F" w:rsidP="003B024F">
      <w:pPr>
        <w:jc w:val="both"/>
        <w:rPr>
          <w:sz w:val="26"/>
          <w:szCs w:val="26"/>
        </w:rPr>
      </w:pPr>
      <w:r w:rsidRPr="00A13EC9">
        <w:rPr>
          <w:sz w:val="26"/>
          <w:szCs w:val="26"/>
        </w:rPr>
        <w:t>Tomasz Dix</w:t>
      </w:r>
    </w:p>
    <w:p w14:paraId="2DA44C35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130C5C9B" w14:textId="77777777" w:rsidR="003B024F" w:rsidRPr="00A13EC9" w:rsidRDefault="003B024F" w:rsidP="003B024F">
      <w:pPr>
        <w:jc w:val="both"/>
        <w:rPr>
          <w:sz w:val="26"/>
          <w:szCs w:val="26"/>
        </w:rPr>
      </w:pPr>
    </w:p>
    <w:p w14:paraId="5C49677F" w14:textId="77777777" w:rsidR="003B024F" w:rsidRPr="00A13EC9" w:rsidRDefault="003B024F" w:rsidP="003B024F">
      <w:pPr>
        <w:jc w:val="both"/>
        <w:rPr>
          <w:sz w:val="26"/>
          <w:szCs w:val="26"/>
        </w:rPr>
      </w:pPr>
    </w:p>
    <w:sectPr w:rsidR="003B024F" w:rsidRPr="00A13E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82DA" w14:textId="77777777" w:rsidR="00E05462" w:rsidRDefault="00E05462">
      <w:r>
        <w:separator/>
      </w:r>
    </w:p>
  </w:endnote>
  <w:endnote w:type="continuationSeparator" w:id="0">
    <w:p w14:paraId="46D136FA" w14:textId="77777777" w:rsidR="00E05462" w:rsidRDefault="00E0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2ED2" w14:textId="77777777" w:rsidR="004752F9" w:rsidRDefault="001B5B58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3718D6" w14:textId="77777777" w:rsidR="004752F9" w:rsidRDefault="004752F9" w:rsidP="004752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8967" w14:textId="7BEE7120" w:rsidR="004752F9" w:rsidRDefault="001B5B58" w:rsidP="00475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D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470977" w14:textId="77777777" w:rsidR="004752F9" w:rsidRDefault="004752F9" w:rsidP="004752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64632" w14:textId="77777777" w:rsidR="00E05462" w:rsidRDefault="00E05462">
      <w:r>
        <w:separator/>
      </w:r>
    </w:p>
  </w:footnote>
  <w:footnote w:type="continuationSeparator" w:id="0">
    <w:p w14:paraId="45F03B0B" w14:textId="77777777" w:rsidR="00E05462" w:rsidRDefault="00E0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A16E6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81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5D0C"/>
    <w:multiLevelType w:val="hybridMultilevel"/>
    <w:tmpl w:val="E444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BFE"/>
    <w:multiLevelType w:val="hybridMultilevel"/>
    <w:tmpl w:val="D3726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9A"/>
    <w:rsid w:val="000A4DBD"/>
    <w:rsid w:val="000D1CBE"/>
    <w:rsid w:val="001710B9"/>
    <w:rsid w:val="001B5B58"/>
    <w:rsid w:val="001E5BA8"/>
    <w:rsid w:val="00220EDE"/>
    <w:rsid w:val="00226678"/>
    <w:rsid w:val="00305F6C"/>
    <w:rsid w:val="00350094"/>
    <w:rsid w:val="003B024F"/>
    <w:rsid w:val="0040054A"/>
    <w:rsid w:val="004752F9"/>
    <w:rsid w:val="00507F3B"/>
    <w:rsid w:val="00591284"/>
    <w:rsid w:val="005B5C1D"/>
    <w:rsid w:val="005C227E"/>
    <w:rsid w:val="0065079A"/>
    <w:rsid w:val="006A7325"/>
    <w:rsid w:val="00746672"/>
    <w:rsid w:val="008741D8"/>
    <w:rsid w:val="008D2D57"/>
    <w:rsid w:val="009B2D94"/>
    <w:rsid w:val="009C0A51"/>
    <w:rsid w:val="00A13EC9"/>
    <w:rsid w:val="00B30F43"/>
    <w:rsid w:val="00B57E33"/>
    <w:rsid w:val="00B81D67"/>
    <w:rsid w:val="00C2663C"/>
    <w:rsid w:val="00CD10F1"/>
    <w:rsid w:val="00D17B73"/>
    <w:rsid w:val="00DE627D"/>
    <w:rsid w:val="00E05462"/>
    <w:rsid w:val="00E8067B"/>
    <w:rsid w:val="00EF296E"/>
    <w:rsid w:val="00F2251E"/>
    <w:rsid w:val="00F54F8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0B8F"/>
  <w15:chartTrackingRefBased/>
  <w15:docId w15:val="{1B70ACBA-7B3C-4EA1-9E55-779B9C4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0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0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024F"/>
  </w:style>
  <w:style w:type="paragraph" w:styleId="Akapitzlist">
    <w:name w:val="List Paragraph"/>
    <w:basedOn w:val="Normalny"/>
    <w:uiPriority w:val="34"/>
    <w:qFormat/>
    <w:rsid w:val="001B5B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D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5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cp:lastPrinted>2019-03-13T11:41:00Z</cp:lastPrinted>
  <dcterms:created xsi:type="dcterms:W3CDTF">2018-02-28T07:09:00Z</dcterms:created>
  <dcterms:modified xsi:type="dcterms:W3CDTF">2019-03-15T06:37:00Z</dcterms:modified>
</cp:coreProperties>
</file>