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86" w:rsidRPr="001C1F36" w:rsidRDefault="00547A3F" w:rsidP="00361C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</w:t>
      </w:r>
      <w:r w:rsidR="00421586">
        <w:rPr>
          <w:rFonts w:ascii="Times New Roman" w:hAnsi="Times New Roman"/>
          <w:b/>
          <w:sz w:val="24"/>
          <w:szCs w:val="24"/>
        </w:rPr>
        <w:t>r</w:t>
      </w:r>
      <w:r w:rsidR="00421586" w:rsidRPr="001C1F36">
        <w:rPr>
          <w:rFonts w:ascii="Times New Roman" w:hAnsi="Times New Roman"/>
          <w:b/>
          <w:sz w:val="24"/>
          <w:szCs w:val="24"/>
        </w:rPr>
        <w:t xml:space="preserve"> </w:t>
      </w:r>
      <w:r w:rsidR="00361C84">
        <w:rPr>
          <w:rFonts w:ascii="Times New Roman" w:hAnsi="Times New Roman"/>
          <w:b/>
          <w:sz w:val="24"/>
          <w:szCs w:val="24"/>
        </w:rPr>
        <w:t>XLV</w:t>
      </w:r>
      <w:r w:rsidR="00C02633">
        <w:rPr>
          <w:rFonts w:ascii="Times New Roman" w:hAnsi="Times New Roman"/>
          <w:b/>
          <w:sz w:val="24"/>
          <w:szCs w:val="24"/>
        </w:rPr>
        <w:t>I</w:t>
      </w:r>
      <w:r w:rsidR="00F502B6">
        <w:rPr>
          <w:rFonts w:ascii="Times New Roman" w:hAnsi="Times New Roman"/>
          <w:b/>
          <w:sz w:val="24"/>
          <w:szCs w:val="24"/>
        </w:rPr>
        <w:t>II</w:t>
      </w:r>
      <w:r w:rsidR="00361C84">
        <w:rPr>
          <w:rFonts w:ascii="Times New Roman" w:hAnsi="Times New Roman"/>
          <w:b/>
          <w:sz w:val="24"/>
          <w:szCs w:val="24"/>
        </w:rPr>
        <w:t>/</w:t>
      </w:r>
      <w:r w:rsidR="00F502B6">
        <w:rPr>
          <w:rFonts w:ascii="Times New Roman" w:hAnsi="Times New Roman"/>
          <w:b/>
          <w:sz w:val="24"/>
          <w:szCs w:val="24"/>
        </w:rPr>
        <w:t>….</w:t>
      </w:r>
      <w:r w:rsidR="001A1E8F">
        <w:rPr>
          <w:rFonts w:ascii="Times New Roman" w:hAnsi="Times New Roman"/>
          <w:b/>
          <w:sz w:val="24"/>
          <w:szCs w:val="24"/>
        </w:rPr>
        <w:t>/14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 w:rsidR="00F502B6">
        <w:rPr>
          <w:rFonts w:ascii="Times New Roman" w:hAnsi="Times New Roman"/>
          <w:sz w:val="24"/>
          <w:szCs w:val="24"/>
        </w:rPr>
        <w:t>28 sierpnia</w:t>
      </w:r>
      <w:r w:rsidR="0023396E">
        <w:rPr>
          <w:rFonts w:ascii="Times New Roman" w:hAnsi="Times New Roman"/>
          <w:sz w:val="24"/>
          <w:szCs w:val="24"/>
        </w:rPr>
        <w:t xml:space="preserve"> </w:t>
      </w:r>
      <w:r w:rsidR="001A1E8F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421586" w:rsidRPr="001C1F36" w:rsidRDefault="00421586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586" w:rsidRPr="001C1F36" w:rsidRDefault="001A1E8F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421586"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p w:rsidR="00421586" w:rsidRPr="001C1F36" w:rsidRDefault="00421586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1E8F" w:rsidRPr="001C1F36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(Dz. U. </w:t>
      </w:r>
      <w:r w:rsidR="00D55286">
        <w:rPr>
          <w:rFonts w:ascii="Times New Roman" w:hAnsi="Times New Roman"/>
          <w:sz w:val="24"/>
          <w:szCs w:val="24"/>
        </w:rPr>
        <w:t xml:space="preserve">z 2013r. poz. 885 z </w:t>
      </w:r>
      <w:proofErr w:type="spellStart"/>
      <w:r w:rsidR="00D55286"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5286">
        <w:rPr>
          <w:rFonts w:ascii="Times New Roman" w:hAnsi="Times New Roman"/>
          <w:sz w:val="24"/>
          <w:szCs w:val="24"/>
        </w:rPr>
        <w:t xml:space="preserve"> zm.</w:t>
      </w:r>
      <w:r w:rsidRPr="001C1F36">
        <w:rPr>
          <w:rFonts w:ascii="Times New Roman" w:hAnsi="Times New Roman"/>
          <w:sz w:val="24"/>
          <w:szCs w:val="24"/>
        </w:rPr>
        <w:t>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8E1074" w:rsidRDefault="001A1E8F" w:rsidP="008E10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L/294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>27 grudnia 201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 w:rsidR="005A5140">
        <w:rPr>
          <w:rFonts w:ascii="Times New Roman" w:hAnsi="Times New Roman"/>
          <w:sz w:val="24"/>
          <w:szCs w:val="24"/>
          <w:shd w:val="clear" w:color="auto" w:fill="FFFFFF"/>
        </w:rPr>
        <w:t xml:space="preserve"> zmienionej uchwałą Nr 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XLI/305/14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Rady Miejskiej w S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 xml:space="preserve">ępólnie </w:t>
      </w:r>
      <w:r w:rsidR="005A5140">
        <w:rPr>
          <w:rFonts w:ascii="Times New Roman" w:hAnsi="Times New Roman"/>
          <w:bCs/>
          <w:sz w:val="24"/>
          <w:szCs w:val="24"/>
          <w:lang w:eastAsia="pl-PL"/>
        </w:rPr>
        <w:t>K</w:t>
      </w:r>
      <w:r w:rsidR="005A5140" w:rsidRPr="005A5140">
        <w:rPr>
          <w:rFonts w:ascii="Times New Roman" w:hAnsi="Times New Roman"/>
          <w:bCs/>
          <w:sz w:val="24"/>
          <w:szCs w:val="24"/>
          <w:lang w:eastAsia="pl-PL"/>
        </w:rPr>
        <w:t>rajeńskim</w:t>
      </w:r>
      <w:r w:rsidR="005A51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 w:rsidR="005A5140">
        <w:rPr>
          <w:rFonts w:ascii="Times New Roman" w:hAnsi="Times New Roman"/>
          <w:sz w:val="24"/>
          <w:szCs w:val="24"/>
          <w:lang w:eastAsia="pl-PL"/>
        </w:rPr>
        <w:t>30 stycznia</w:t>
      </w:r>
      <w:r w:rsidR="005A5140" w:rsidRPr="005A5140">
        <w:rPr>
          <w:rFonts w:ascii="Times New Roman" w:hAnsi="Times New Roman"/>
          <w:sz w:val="24"/>
          <w:szCs w:val="24"/>
          <w:lang w:eastAsia="pl-PL"/>
        </w:rPr>
        <w:t xml:space="preserve"> 2014 r.</w:t>
      </w:r>
      <w:r w:rsidR="005A5140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1A1E8F" w:rsidRPr="008E1074" w:rsidRDefault="001A1E8F" w:rsidP="008E1074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brzmienie określone w załącz</w:t>
      </w:r>
      <w:r w:rsidR="005B3BC9" w:rsidRPr="008E1074">
        <w:rPr>
          <w:rFonts w:ascii="Times New Roman" w:hAnsi="Times New Roman"/>
          <w:sz w:val="24"/>
          <w:szCs w:val="24"/>
          <w:shd w:val="clear" w:color="auto" w:fill="FFFFFF"/>
        </w:rPr>
        <w:t>niku nr 1 do niniejszej uchwały.</w:t>
      </w:r>
    </w:p>
    <w:p w:rsidR="008E1074" w:rsidRPr="008E1074" w:rsidRDefault="008E1074" w:rsidP="008E1074">
      <w:pPr>
        <w:pStyle w:val="Akapitzlist"/>
        <w:numPr>
          <w:ilvl w:val="0"/>
          <w:numId w:val="11"/>
        </w:num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1074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8E107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8E1074">
        <w:rPr>
          <w:rFonts w:ascii="Times New Roman" w:hAnsi="Times New Roman"/>
          <w:sz w:val="24"/>
          <w:szCs w:val="24"/>
          <w:shd w:val="clear" w:color="auto" w:fill="FFFFFF"/>
        </w:rPr>
        <w:t xml:space="preserve">Wykaz przedsięwzięć do Wieloletniej Prognozy Finansowej, otrzymuje brzmienie określone w załączniku nr 2  do niniejszej uchwały. </w:t>
      </w:r>
    </w:p>
    <w:p w:rsidR="001A1E8F" w:rsidRPr="00E95743" w:rsidRDefault="001A1E8F" w:rsidP="001A1E8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1A1E8F" w:rsidRPr="00E95743" w:rsidRDefault="001A1E8F" w:rsidP="001A1E8F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421586" w:rsidRPr="001C1F3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E8F" w:rsidRDefault="001A1E8F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96E" w:rsidRDefault="0023396E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96E" w:rsidRDefault="0023396E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96E" w:rsidRDefault="0023396E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lastRenderedPageBreak/>
        <w:t xml:space="preserve">Uzasadnienie </w:t>
      </w:r>
      <w:r w:rsidR="00D3174B">
        <w:rPr>
          <w:rFonts w:ascii="Times New Roman" w:hAnsi="Times New Roman"/>
          <w:b/>
          <w:bCs/>
          <w:sz w:val="24"/>
          <w:szCs w:val="24"/>
        </w:rPr>
        <w:t>do UCHWAŁY N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="00622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C84">
        <w:rPr>
          <w:rFonts w:ascii="Times New Roman" w:hAnsi="Times New Roman"/>
          <w:b/>
          <w:bCs/>
          <w:sz w:val="24"/>
          <w:szCs w:val="24"/>
        </w:rPr>
        <w:t>XLV</w:t>
      </w:r>
      <w:r w:rsidR="00F502B6">
        <w:rPr>
          <w:rFonts w:ascii="Times New Roman" w:hAnsi="Times New Roman"/>
          <w:b/>
          <w:bCs/>
          <w:sz w:val="24"/>
          <w:szCs w:val="24"/>
        </w:rPr>
        <w:t>I</w:t>
      </w:r>
      <w:r w:rsidR="00C2684D">
        <w:rPr>
          <w:rFonts w:ascii="Times New Roman" w:hAnsi="Times New Roman"/>
          <w:b/>
          <w:bCs/>
          <w:sz w:val="24"/>
          <w:szCs w:val="24"/>
        </w:rPr>
        <w:t>I</w:t>
      </w:r>
      <w:r w:rsidR="00F502B6">
        <w:rPr>
          <w:rFonts w:ascii="Times New Roman" w:hAnsi="Times New Roman"/>
          <w:b/>
          <w:bCs/>
          <w:sz w:val="24"/>
          <w:szCs w:val="24"/>
        </w:rPr>
        <w:t>I</w:t>
      </w:r>
      <w:r w:rsidR="00361C84">
        <w:rPr>
          <w:rFonts w:ascii="Times New Roman" w:hAnsi="Times New Roman"/>
          <w:b/>
          <w:bCs/>
          <w:sz w:val="24"/>
          <w:szCs w:val="24"/>
        </w:rPr>
        <w:t>/</w:t>
      </w:r>
      <w:r w:rsidR="00F502B6">
        <w:rPr>
          <w:rFonts w:ascii="Times New Roman" w:hAnsi="Times New Roman"/>
          <w:b/>
          <w:bCs/>
          <w:sz w:val="24"/>
          <w:szCs w:val="24"/>
        </w:rPr>
        <w:t>…..</w:t>
      </w:r>
      <w:r w:rsidR="00D55286">
        <w:rPr>
          <w:rFonts w:ascii="Times New Roman" w:hAnsi="Times New Roman"/>
          <w:b/>
          <w:bCs/>
          <w:sz w:val="24"/>
          <w:szCs w:val="24"/>
        </w:rPr>
        <w:t>/14</w:t>
      </w:r>
    </w:p>
    <w:p w:rsidR="00421586" w:rsidRPr="001C1F36" w:rsidRDefault="00421586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421586" w:rsidRPr="001C1F36" w:rsidRDefault="00421586" w:rsidP="00E95743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F502B6">
        <w:rPr>
          <w:rFonts w:ascii="Times New Roman" w:hAnsi="Times New Roman"/>
          <w:bCs/>
          <w:sz w:val="24"/>
          <w:szCs w:val="24"/>
        </w:rPr>
        <w:t>28 sierpnia</w:t>
      </w:r>
      <w:r w:rsidR="001A1E8F">
        <w:rPr>
          <w:rFonts w:ascii="Times New Roman" w:hAnsi="Times New Roman"/>
          <w:bCs/>
          <w:sz w:val="24"/>
          <w:szCs w:val="24"/>
        </w:rPr>
        <w:t xml:space="preserve"> 2014</w:t>
      </w:r>
      <w:r w:rsidRPr="001C1F36">
        <w:rPr>
          <w:rFonts w:ascii="Times New Roman" w:hAnsi="Times New Roman"/>
          <w:bCs/>
          <w:sz w:val="24"/>
          <w:szCs w:val="24"/>
        </w:rPr>
        <w:t xml:space="preserve"> r.</w:t>
      </w: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23396E" w:rsidRPr="00C2684D" w:rsidRDefault="001A1E8F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Wieloletniej Prognozy Finansowej Gminy Sępólno Krajeńskie związana jest z aktualizacją dochodów i wydatków do wielkości określonych w uchwale budżetowej oraz </w:t>
      </w:r>
      <w:r w:rsidR="005A5140" w:rsidRPr="00C2684D">
        <w:rPr>
          <w:rFonts w:ascii="Times New Roman" w:hAnsi="Times New Roman"/>
          <w:sz w:val="24"/>
          <w:szCs w:val="24"/>
        </w:rPr>
        <w:t xml:space="preserve">zmianą wysokości długu </w:t>
      </w:r>
      <w:r w:rsidR="00520C70" w:rsidRPr="00C2684D">
        <w:rPr>
          <w:rFonts w:ascii="Times New Roman" w:hAnsi="Times New Roman"/>
          <w:sz w:val="24"/>
          <w:szCs w:val="24"/>
        </w:rPr>
        <w:t xml:space="preserve">i spłat rat kapitałowych </w:t>
      </w:r>
      <w:r w:rsidR="005A5140" w:rsidRPr="00C2684D">
        <w:rPr>
          <w:rFonts w:ascii="Times New Roman" w:hAnsi="Times New Roman"/>
          <w:sz w:val="24"/>
          <w:szCs w:val="24"/>
        </w:rPr>
        <w:t xml:space="preserve">w związku </w:t>
      </w:r>
      <w:r w:rsidR="00520C70" w:rsidRPr="00C2684D">
        <w:rPr>
          <w:rFonts w:ascii="Times New Roman" w:hAnsi="Times New Roman"/>
          <w:sz w:val="24"/>
          <w:szCs w:val="24"/>
        </w:rPr>
        <w:t>umorzeniem pożyczki z WFOŚiGW w Toruniu.</w:t>
      </w:r>
    </w:p>
    <w:p w:rsidR="00F60860" w:rsidRDefault="00F60860" w:rsidP="00520C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nowego przedsięwzięcia</w:t>
      </w:r>
      <w:r w:rsidR="00520C70">
        <w:rPr>
          <w:rFonts w:ascii="Times New Roman" w:hAnsi="Times New Roman"/>
          <w:sz w:val="24"/>
          <w:szCs w:val="24"/>
        </w:rPr>
        <w:t xml:space="preserve"> w Wieloletniej Prognozie Finansowej Gminy Sępólno Krajeńskie </w:t>
      </w:r>
      <w:r>
        <w:rPr>
          <w:rFonts w:ascii="Times New Roman" w:hAnsi="Times New Roman"/>
          <w:sz w:val="24"/>
          <w:szCs w:val="24"/>
        </w:rPr>
        <w:t xml:space="preserve">pn.: </w:t>
      </w:r>
      <w:r w:rsidRPr="00DD482C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>
        <w:rPr>
          <w:rFonts w:ascii="Times New Roman" w:hAnsi="Times New Roman"/>
          <w:sz w:val="24"/>
          <w:szCs w:val="24"/>
        </w:rPr>
        <w:t>. Zadanie planowane do realizacji w latach 2014-2015.</w:t>
      </w:r>
      <w:r w:rsidRPr="00DD482C">
        <w:rPr>
          <w:rFonts w:ascii="Times New Roman" w:hAnsi="Times New Roman"/>
          <w:sz w:val="24"/>
          <w:szCs w:val="24"/>
        </w:rPr>
        <w:t xml:space="preserve"> </w:t>
      </w:r>
    </w:p>
    <w:p w:rsidR="00520C70" w:rsidRPr="00520C70" w:rsidRDefault="00520C70" w:rsidP="00520C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42158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E957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421586" w:rsidRPr="001C1F36" w:rsidRDefault="00421586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jc w:val="both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Pr="001C1F36" w:rsidRDefault="00421586" w:rsidP="006A474D">
      <w:pPr>
        <w:rPr>
          <w:rFonts w:ascii="Times New Roman" w:hAnsi="Times New Roman"/>
          <w:sz w:val="24"/>
          <w:szCs w:val="24"/>
        </w:rPr>
      </w:pPr>
    </w:p>
    <w:p w:rsidR="00421586" w:rsidRDefault="00421586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DE23E6" w:rsidRDefault="00DE23E6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348B" w:rsidRPr="00DE23E6" w:rsidRDefault="00DE23E6" w:rsidP="00DE23E6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załącznika nr 1 Wieloletniej Prognozy Finansowej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</w:t>
      </w:r>
      <w:r w:rsidR="003075E6">
        <w:rPr>
          <w:rFonts w:ascii="Times New Roman" w:hAnsi="Times New Roman"/>
          <w:sz w:val="24"/>
          <w:szCs w:val="24"/>
        </w:rPr>
        <w:t>ochodów i wydatków w latach 2014 - 2020</w:t>
      </w:r>
      <w:r w:rsidRPr="001C1F36">
        <w:rPr>
          <w:rFonts w:ascii="Times New Roman" w:hAnsi="Times New Roman"/>
          <w:sz w:val="24"/>
          <w:szCs w:val="24"/>
        </w:rPr>
        <w:t xml:space="preserve"> przyjęto głównie na poziomie 2,5% na podstawie danych Ministerstwa Finansów oraz analizy własnej budżetów z lat poprzednich.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wydatkach bieżącyc</w:t>
      </w:r>
      <w:r w:rsidR="003075E6">
        <w:rPr>
          <w:rFonts w:ascii="Times New Roman" w:hAnsi="Times New Roman"/>
          <w:sz w:val="24"/>
          <w:szCs w:val="24"/>
        </w:rPr>
        <w:t>h na obsługę długu w latach 2014-2020</w:t>
      </w:r>
      <w:r w:rsidRPr="001C1F36">
        <w:rPr>
          <w:rFonts w:ascii="Times New Roman" w:hAnsi="Times New Roman"/>
          <w:sz w:val="24"/>
          <w:szCs w:val="24"/>
        </w:rPr>
        <w:t xml:space="preserve"> ujęto tylko odsetki od zaciągniętych pożyczek i kredytu. 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421586" w:rsidRPr="001C1F36" w:rsidRDefault="00421586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="003075E6">
        <w:rPr>
          <w:rFonts w:ascii="Times New Roman" w:hAnsi="Times New Roman"/>
          <w:sz w:val="24"/>
          <w:szCs w:val="24"/>
        </w:rPr>
        <w:t xml:space="preserve"> – 57 300</w:t>
      </w:r>
      <w:r w:rsidRPr="001C1F36">
        <w:rPr>
          <w:rFonts w:ascii="Times New Roman" w:hAnsi="Times New Roman"/>
          <w:sz w:val="24"/>
          <w:szCs w:val="24"/>
        </w:rPr>
        <w:t xml:space="preserve">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421586" w:rsidRPr="001C1F36" w:rsidRDefault="00421586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</w:t>
      </w:r>
      <w:r w:rsidR="006226C7">
        <w:rPr>
          <w:rFonts w:ascii="Times New Roman" w:hAnsi="Times New Roman"/>
          <w:sz w:val="24"/>
          <w:szCs w:val="24"/>
        </w:rPr>
        <w:t>rzedaż działek – 16</w:t>
      </w:r>
      <w:r w:rsidR="003075E6">
        <w:rPr>
          <w:rFonts w:ascii="Times New Roman" w:hAnsi="Times New Roman"/>
          <w:sz w:val="24"/>
          <w:szCs w:val="24"/>
        </w:rPr>
        <w:t>4 00</w:t>
      </w:r>
      <w:r w:rsidRPr="001C1F36">
        <w:rPr>
          <w:rFonts w:ascii="Times New Roman" w:hAnsi="Times New Roman"/>
          <w:sz w:val="24"/>
          <w:szCs w:val="24"/>
        </w:rPr>
        <w:t>0 zł</w:t>
      </w:r>
    </w:p>
    <w:p w:rsidR="00421586" w:rsidRPr="001C1F36" w:rsidRDefault="00421586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421586" w:rsidRDefault="00421586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Do kw</w:t>
      </w:r>
      <w:r>
        <w:rPr>
          <w:rFonts w:ascii="Times New Roman" w:hAnsi="Times New Roman"/>
          <w:sz w:val="24"/>
          <w:szCs w:val="24"/>
        </w:rPr>
        <w:t>oty długu ujęto przedsięwzięcia dotyczące</w:t>
      </w:r>
      <w:r w:rsidRPr="001C1F36">
        <w:rPr>
          <w:rFonts w:ascii="Times New Roman" w:hAnsi="Times New Roman"/>
          <w:sz w:val="24"/>
          <w:szCs w:val="24"/>
        </w:rPr>
        <w:t xml:space="preserve"> wykup</w:t>
      </w:r>
      <w:r>
        <w:rPr>
          <w:rFonts w:ascii="Times New Roman" w:hAnsi="Times New Roman"/>
          <w:sz w:val="24"/>
          <w:szCs w:val="24"/>
        </w:rPr>
        <w:t>u</w:t>
      </w:r>
      <w:r w:rsidRPr="001C1F36">
        <w:rPr>
          <w:rFonts w:ascii="Times New Roman" w:hAnsi="Times New Roman"/>
          <w:sz w:val="24"/>
          <w:szCs w:val="24"/>
        </w:rPr>
        <w:t xml:space="preserve"> nieruchomości na raty. </w:t>
      </w:r>
    </w:p>
    <w:p w:rsidR="00421586" w:rsidRDefault="00421586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</w:t>
      </w:r>
      <w:r w:rsidRPr="001C1F36">
        <w:rPr>
          <w:rFonts w:ascii="Times New Roman" w:hAnsi="Times New Roman"/>
          <w:b/>
          <w:sz w:val="24"/>
          <w:szCs w:val="24"/>
        </w:rPr>
        <w:t xml:space="preserve">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regionu”</w:t>
      </w:r>
      <w:r>
        <w:rPr>
          <w:rFonts w:ascii="Times New Roman" w:hAnsi="Times New Roman"/>
          <w:sz w:val="24"/>
          <w:szCs w:val="24"/>
        </w:rPr>
        <w:t xml:space="preserve"> odpowiednio w latach:</w:t>
      </w:r>
    </w:p>
    <w:p w:rsidR="00421586" w:rsidRDefault="003075E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421586">
        <w:rPr>
          <w:rFonts w:ascii="Times New Roman" w:hAnsi="Times New Roman"/>
          <w:sz w:val="24"/>
          <w:szCs w:val="24"/>
        </w:rPr>
        <w:t xml:space="preserve"> – 2 000 000 zł</w:t>
      </w:r>
    </w:p>
    <w:p w:rsidR="00421586" w:rsidRDefault="00421586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3075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220 000 zł</w:t>
      </w:r>
    </w:p>
    <w:p w:rsidR="003075E6" w:rsidRDefault="003075E6" w:rsidP="006A474D">
      <w:pPr>
        <w:rPr>
          <w:rFonts w:ascii="Times New Roman" w:hAnsi="Times New Roman"/>
          <w:b/>
          <w:sz w:val="24"/>
          <w:szCs w:val="24"/>
        </w:rPr>
      </w:pPr>
    </w:p>
    <w:p w:rsidR="0074348B" w:rsidRDefault="0074348B" w:rsidP="006A474D">
      <w:pPr>
        <w:rPr>
          <w:rFonts w:ascii="Times New Roman" w:hAnsi="Times New Roman"/>
          <w:b/>
          <w:sz w:val="24"/>
          <w:szCs w:val="24"/>
        </w:rPr>
      </w:pPr>
    </w:p>
    <w:p w:rsidR="000273BC" w:rsidRDefault="000273BC" w:rsidP="006A474D">
      <w:pPr>
        <w:rPr>
          <w:rFonts w:ascii="Times New Roman" w:hAnsi="Times New Roman"/>
          <w:b/>
          <w:sz w:val="24"/>
          <w:szCs w:val="24"/>
        </w:rPr>
      </w:pPr>
    </w:p>
    <w:p w:rsidR="000273BC" w:rsidRDefault="000273BC" w:rsidP="006A474D">
      <w:pPr>
        <w:rPr>
          <w:rFonts w:ascii="Times New Roman" w:hAnsi="Times New Roman"/>
          <w:b/>
          <w:sz w:val="24"/>
          <w:szCs w:val="24"/>
        </w:rPr>
      </w:pPr>
    </w:p>
    <w:p w:rsidR="008E1074" w:rsidRDefault="008E1074" w:rsidP="008E1074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8E1074" w:rsidRDefault="008E1074" w:rsidP="008E1074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załącznika nr 2 </w:t>
      </w:r>
      <w:r w:rsidRPr="001C1F36">
        <w:rPr>
          <w:rFonts w:ascii="Times New Roman" w:hAnsi="Times New Roman"/>
          <w:b/>
          <w:sz w:val="24"/>
          <w:szCs w:val="24"/>
        </w:rPr>
        <w:t xml:space="preserve">wykazu przedsięwzięć do Wieloletniej Prognozy Finansowej </w:t>
      </w:r>
    </w:p>
    <w:p w:rsidR="008E1074" w:rsidRPr="001C1F36" w:rsidRDefault="008E1074" w:rsidP="008E10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8E1074" w:rsidRPr="000405C8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C8">
        <w:rPr>
          <w:rFonts w:ascii="Times New Roman" w:hAnsi="Times New Roman"/>
          <w:b/>
          <w:sz w:val="24"/>
          <w:szCs w:val="24"/>
        </w:rPr>
        <w:t>„Przeciwdziałanie wykluczeniu cyfrowemu na terenie województwa kujawsko-pomorskiego (druga edycja)”</w:t>
      </w:r>
      <w:r>
        <w:rPr>
          <w:rFonts w:ascii="Times New Roman" w:hAnsi="Times New Roman"/>
          <w:sz w:val="24"/>
          <w:szCs w:val="24"/>
        </w:rPr>
        <w:t xml:space="preserve">. Porozumienie pomiędzy Gminą Sępólno Krajeńskie, a Województwem Kujawsko-Pomorskim 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proofErr w:type="spellEnd"/>
      <w:r>
        <w:rPr>
          <w:rFonts w:ascii="Times New Roman" w:hAnsi="Times New Roman"/>
          <w:sz w:val="24"/>
          <w:szCs w:val="24"/>
        </w:rPr>
        <w:t xml:space="preserve"> realizacji zadań w ramach wojewódzkiego programu przeciwdziałania wykluczeniu cyfrowemu osób najuboższych i niepełnosprawnych. Celem projektu jest zapewnienie dostępu do Internetu dla 20 mieszkańców Gminy Sępólno Krajeńskie w okresie trwałości projektu tj. od 01.01.2016r. do 31.12.2020r. Wkład własny Gminy to 64 000,00zł.</w:t>
      </w:r>
    </w:p>
    <w:p w:rsidR="008E1074" w:rsidRPr="001B30EA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 Zadanie realizowane w latach 2013-2014.</w:t>
      </w:r>
    </w:p>
    <w:p w:rsidR="008E1074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</w:t>
      </w:r>
      <w:r>
        <w:rPr>
          <w:rFonts w:ascii="Times New Roman" w:hAnsi="Times New Roman"/>
          <w:sz w:val="24"/>
          <w:szCs w:val="24"/>
        </w:rPr>
        <w:t>0 – 2016</w:t>
      </w:r>
      <w:r w:rsidRPr="001C1F36">
        <w:rPr>
          <w:rFonts w:ascii="Times New Roman" w:hAnsi="Times New Roman"/>
          <w:sz w:val="24"/>
          <w:szCs w:val="24"/>
        </w:rPr>
        <w:t>. Gmina spodziewa się dofinansowania w wysokości 70% ze środków zewnętrznych.</w:t>
      </w:r>
    </w:p>
    <w:p w:rsidR="008E1074" w:rsidRPr="001C1F36" w:rsidRDefault="008E1074" w:rsidP="008E107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uzbrojenie terenu pod inwestycje - Oś priorytetowa 5</w:t>
      </w:r>
      <w:r w:rsidR="00DD48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Działanie 5.6 – realizacja zadania pn.: </w:t>
      </w:r>
      <w:r w:rsidRPr="00DD482C">
        <w:rPr>
          <w:rFonts w:ascii="Times New Roman" w:hAnsi="Times New Roman"/>
          <w:b/>
          <w:sz w:val="24"/>
          <w:szCs w:val="24"/>
        </w:rPr>
        <w:t>„Kompleksowe uzbrojenie terenu projektowanego Parku Przemysłowego w Sępólnie Krajeńskim – etap I”</w:t>
      </w:r>
      <w:r>
        <w:rPr>
          <w:rFonts w:ascii="Times New Roman" w:hAnsi="Times New Roman"/>
          <w:sz w:val="24"/>
          <w:szCs w:val="24"/>
        </w:rPr>
        <w:t>. Zadanie planowane do realizacji w latach 2014-2015.</w:t>
      </w:r>
      <w:r w:rsidR="00DD482C" w:rsidRPr="00DD482C">
        <w:rPr>
          <w:rFonts w:ascii="Times New Roman" w:hAnsi="Times New Roman"/>
          <w:sz w:val="24"/>
          <w:szCs w:val="24"/>
        </w:rPr>
        <w:t xml:space="preserve"> </w:t>
      </w:r>
      <w:r w:rsidR="00DD482C">
        <w:rPr>
          <w:rFonts w:ascii="Times New Roman" w:hAnsi="Times New Roman"/>
          <w:sz w:val="24"/>
          <w:szCs w:val="24"/>
        </w:rPr>
        <w:t>Celem zadania jest wzmocnienie konkurencyjności przedsiębiorstw.</w:t>
      </w:r>
      <w:r w:rsidR="00045D0C">
        <w:rPr>
          <w:rFonts w:ascii="Times New Roman" w:hAnsi="Times New Roman"/>
          <w:sz w:val="24"/>
          <w:szCs w:val="24"/>
        </w:rPr>
        <w:t xml:space="preserve"> Dofinansowanie 85%.</w:t>
      </w:r>
      <w:bookmarkStart w:id="0" w:name="_GoBack"/>
      <w:bookmarkEnd w:id="0"/>
    </w:p>
    <w:p w:rsidR="008E1074" w:rsidRPr="001C1F36" w:rsidRDefault="008E1074" w:rsidP="008E1074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876" w:rsidRPr="000273BC" w:rsidRDefault="008E1074" w:rsidP="0053399E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273B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sectPr w:rsidR="00073876" w:rsidRPr="000273BC" w:rsidSect="00073876">
      <w:footerReference w:type="default" r:id="rId8"/>
      <w:pgSz w:w="11906" w:h="16838" w:code="9"/>
      <w:pgMar w:top="124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6" w:rsidRDefault="00B10726" w:rsidP="00073876">
      <w:pPr>
        <w:spacing w:after="0" w:line="240" w:lineRule="auto"/>
      </w:pPr>
      <w:r>
        <w:separator/>
      </w:r>
    </w:p>
  </w:endnote>
  <w:endnote w:type="continuationSeparator" w:id="0">
    <w:p w:rsidR="00B10726" w:rsidRDefault="00B10726" w:rsidP="0007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76" w:rsidRDefault="00073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6" w:rsidRDefault="00B10726" w:rsidP="00073876">
      <w:pPr>
        <w:spacing w:after="0" w:line="240" w:lineRule="auto"/>
      </w:pPr>
      <w:r>
        <w:separator/>
      </w:r>
    </w:p>
  </w:footnote>
  <w:footnote w:type="continuationSeparator" w:id="0">
    <w:p w:rsidR="00B10726" w:rsidRDefault="00B10726" w:rsidP="0007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033D90"/>
    <w:multiLevelType w:val="hybridMultilevel"/>
    <w:tmpl w:val="E3C213B0"/>
    <w:lvl w:ilvl="0" w:tplc="A29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660E"/>
    <w:multiLevelType w:val="hybridMultilevel"/>
    <w:tmpl w:val="4D2AA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2F"/>
    <w:rsid w:val="000273BC"/>
    <w:rsid w:val="000405C8"/>
    <w:rsid w:val="00045D0C"/>
    <w:rsid w:val="00073876"/>
    <w:rsid w:val="000A3719"/>
    <w:rsid w:val="000D5116"/>
    <w:rsid w:val="000F2418"/>
    <w:rsid w:val="00157034"/>
    <w:rsid w:val="001645D2"/>
    <w:rsid w:val="001A1E8F"/>
    <w:rsid w:val="001B30EA"/>
    <w:rsid w:val="001C1F36"/>
    <w:rsid w:val="001C4EF3"/>
    <w:rsid w:val="001D4E5C"/>
    <w:rsid w:val="001D78E2"/>
    <w:rsid w:val="001E54F6"/>
    <w:rsid w:val="0023396E"/>
    <w:rsid w:val="00294093"/>
    <w:rsid w:val="002A394E"/>
    <w:rsid w:val="002B3868"/>
    <w:rsid w:val="002C4EE7"/>
    <w:rsid w:val="003075E6"/>
    <w:rsid w:val="00314B27"/>
    <w:rsid w:val="003176C2"/>
    <w:rsid w:val="00321B81"/>
    <w:rsid w:val="00322305"/>
    <w:rsid w:val="003234D4"/>
    <w:rsid w:val="003235D0"/>
    <w:rsid w:val="00354E0C"/>
    <w:rsid w:val="003554F0"/>
    <w:rsid w:val="00361C84"/>
    <w:rsid w:val="00366FAC"/>
    <w:rsid w:val="003B7E62"/>
    <w:rsid w:val="003C0738"/>
    <w:rsid w:val="003D44C1"/>
    <w:rsid w:val="00413375"/>
    <w:rsid w:val="00421586"/>
    <w:rsid w:val="00446A8A"/>
    <w:rsid w:val="004646C1"/>
    <w:rsid w:val="00475D61"/>
    <w:rsid w:val="004A65B6"/>
    <w:rsid w:val="004A77DF"/>
    <w:rsid w:val="004F00FE"/>
    <w:rsid w:val="004F451E"/>
    <w:rsid w:val="00515FAE"/>
    <w:rsid w:val="00520C70"/>
    <w:rsid w:val="00520D6F"/>
    <w:rsid w:val="005224BC"/>
    <w:rsid w:val="00547A3F"/>
    <w:rsid w:val="00582509"/>
    <w:rsid w:val="005A5140"/>
    <w:rsid w:val="005B3BC9"/>
    <w:rsid w:val="005E5EBE"/>
    <w:rsid w:val="00603A41"/>
    <w:rsid w:val="006226C7"/>
    <w:rsid w:val="0062443B"/>
    <w:rsid w:val="00641395"/>
    <w:rsid w:val="00641417"/>
    <w:rsid w:val="00652283"/>
    <w:rsid w:val="00670C6A"/>
    <w:rsid w:val="0069347B"/>
    <w:rsid w:val="00697384"/>
    <w:rsid w:val="006A474D"/>
    <w:rsid w:val="006B127A"/>
    <w:rsid w:val="006C6DDB"/>
    <w:rsid w:val="006D55DF"/>
    <w:rsid w:val="006E3534"/>
    <w:rsid w:val="00734FD5"/>
    <w:rsid w:val="0074348B"/>
    <w:rsid w:val="00743D6A"/>
    <w:rsid w:val="0075678D"/>
    <w:rsid w:val="007703D7"/>
    <w:rsid w:val="007B51A3"/>
    <w:rsid w:val="007C0524"/>
    <w:rsid w:val="0080676F"/>
    <w:rsid w:val="008226EA"/>
    <w:rsid w:val="008622D8"/>
    <w:rsid w:val="008D4356"/>
    <w:rsid w:val="008E1074"/>
    <w:rsid w:val="008E1A8E"/>
    <w:rsid w:val="008E1C38"/>
    <w:rsid w:val="009137CE"/>
    <w:rsid w:val="009374FF"/>
    <w:rsid w:val="009F0B2F"/>
    <w:rsid w:val="00A519FA"/>
    <w:rsid w:val="00A67CE5"/>
    <w:rsid w:val="00A7048E"/>
    <w:rsid w:val="00A8264C"/>
    <w:rsid w:val="00AB6671"/>
    <w:rsid w:val="00AE16C2"/>
    <w:rsid w:val="00B10726"/>
    <w:rsid w:val="00B23FC7"/>
    <w:rsid w:val="00B360BE"/>
    <w:rsid w:val="00B53161"/>
    <w:rsid w:val="00B651B3"/>
    <w:rsid w:val="00B70087"/>
    <w:rsid w:val="00BB4E43"/>
    <w:rsid w:val="00BE05E8"/>
    <w:rsid w:val="00BF0D26"/>
    <w:rsid w:val="00BF41C5"/>
    <w:rsid w:val="00C02633"/>
    <w:rsid w:val="00C07D4C"/>
    <w:rsid w:val="00C2684D"/>
    <w:rsid w:val="00C631B5"/>
    <w:rsid w:val="00C85751"/>
    <w:rsid w:val="00D010E9"/>
    <w:rsid w:val="00D032FE"/>
    <w:rsid w:val="00D043A5"/>
    <w:rsid w:val="00D14EBE"/>
    <w:rsid w:val="00D22799"/>
    <w:rsid w:val="00D3174B"/>
    <w:rsid w:val="00D55286"/>
    <w:rsid w:val="00D57749"/>
    <w:rsid w:val="00D64E2B"/>
    <w:rsid w:val="00DD45FC"/>
    <w:rsid w:val="00DD482C"/>
    <w:rsid w:val="00DE00DB"/>
    <w:rsid w:val="00DE23E6"/>
    <w:rsid w:val="00E44523"/>
    <w:rsid w:val="00E45793"/>
    <w:rsid w:val="00E64D3A"/>
    <w:rsid w:val="00E6646B"/>
    <w:rsid w:val="00E70AF2"/>
    <w:rsid w:val="00E95743"/>
    <w:rsid w:val="00EA742A"/>
    <w:rsid w:val="00EC08F2"/>
    <w:rsid w:val="00EC3E50"/>
    <w:rsid w:val="00EE64E3"/>
    <w:rsid w:val="00F502B6"/>
    <w:rsid w:val="00F60860"/>
    <w:rsid w:val="00F75D1A"/>
    <w:rsid w:val="00F75E60"/>
    <w:rsid w:val="00FA36A1"/>
    <w:rsid w:val="00FB3A72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A51F35-4662-4C96-BE92-2573D89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D9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87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38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38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4594-82CA-43DA-947C-E603C2D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17</cp:revision>
  <cp:lastPrinted>2014-05-30T09:30:00Z</cp:lastPrinted>
  <dcterms:created xsi:type="dcterms:W3CDTF">2014-05-16T09:56:00Z</dcterms:created>
  <dcterms:modified xsi:type="dcterms:W3CDTF">2014-08-08T09:06:00Z</dcterms:modified>
</cp:coreProperties>
</file>