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33" w:rsidRP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A04CCC">
        <w:rPr>
          <w:rFonts w:ascii="Times New Roman" w:hAnsi="Times New Roman" w:cs="Times New Roman"/>
          <w:sz w:val="24"/>
          <w:szCs w:val="24"/>
        </w:rPr>
        <w:t>XXXIII</w:t>
      </w:r>
      <w:r w:rsidR="008453E4">
        <w:rPr>
          <w:rFonts w:ascii="Times New Roman" w:hAnsi="Times New Roman" w:cs="Times New Roman"/>
          <w:sz w:val="24"/>
          <w:szCs w:val="24"/>
        </w:rPr>
        <w:t>/</w:t>
      </w:r>
      <w:r w:rsidR="00A04CCC">
        <w:rPr>
          <w:rFonts w:ascii="Times New Roman" w:hAnsi="Times New Roman" w:cs="Times New Roman"/>
          <w:sz w:val="24"/>
          <w:szCs w:val="24"/>
        </w:rPr>
        <w:t>…</w:t>
      </w:r>
      <w:r w:rsidRPr="00E94D33">
        <w:rPr>
          <w:rFonts w:ascii="Times New Roman" w:hAnsi="Times New Roman" w:cs="Times New Roman"/>
          <w:sz w:val="24"/>
          <w:szCs w:val="24"/>
        </w:rPr>
        <w:t>/201</w:t>
      </w:r>
      <w:r w:rsidR="00A04CCC">
        <w:rPr>
          <w:rFonts w:ascii="Times New Roman" w:hAnsi="Times New Roman" w:cs="Times New Roman"/>
          <w:sz w:val="24"/>
          <w:szCs w:val="24"/>
        </w:rPr>
        <w:t>7</w:t>
      </w:r>
    </w:p>
    <w:p w:rsidR="00E94D33" w:rsidRP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sz w:val="24"/>
          <w:szCs w:val="24"/>
        </w:rPr>
        <w:t>SĘPÓLNIE KRAJEŃSKI</w:t>
      </w:r>
      <w:r w:rsidR="00F05CD7">
        <w:rPr>
          <w:rFonts w:ascii="Times New Roman" w:hAnsi="Times New Roman" w:cs="Times New Roman"/>
          <w:sz w:val="24"/>
          <w:szCs w:val="24"/>
        </w:rPr>
        <w:t>M</w:t>
      </w:r>
    </w:p>
    <w:p w:rsid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 xml:space="preserve">z dnia </w:t>
      </w:r>
      <w:r w:rsidR="00A04CCC">
        <w:rPr>
          <w:rFonts w:ascii="Times New Roman" w:hAnsi="Times New Roman" w:cs="Times New Roman"/>
          <w:sz w:val="24"/>
          <w:szCs w:val="24"/>
        </w:rPr>
        <w:t>28</w:t>
      </w:r>
      <w:r w:rsidR="00D5565B">
        <w:rPr>
          <w:rFonts w:ascii="Times New Roman" w:hAnsi="Times New Roman" w:cs="Times New Roman"/>
          <w:sz w:val="24"/>
          <w:szCs w:val="24"/>
        </w:rPr>
        <w:t xml:space="preserve"> </w:t>
      </w:r>
      <w:r w:rsidR="00A04CCC">
        <w:rPr>
          <w:rFonts w:ascii="Times New Roman" w:hAnsi="Times New Roman" w:cs="Times New Roman"/>
          <w:sz w:val="24"/>
          <w:szCs w:val="24"/>
        </w:rPr>
        <w:t>czerwca</w:t>
      </w:r>
      <w:r w:rsidRPr="00E94D33">
        <w:rPr>
          <w:rFonts w:ascii="Times New Roman" w:hAnsi="Times New Roman" w:cs="Times New Roman"/>
          <w:sz w:val="24"/>
          <w:szCs w:val="24"/>
        </w:rPr>
        <w:t xml:space="preserve"> 201</w:t>
      </w:r>
      <w:r w:rsidR="00A04CCC">
        <w:rPr>
          <w:rFonts w:ascii="Times New Roman" w:hAnsi="Times New Roman" w:cs="Times New Roman"/>
          <w:sz w:val="24"/>
          <w:szCs w:val="24"/>
        </w:rPr>
        <w:t>7</w:t>
      </w:r>
      <w:r w:rsidRPr="00E94D3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E94D33" w:rsidRP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94D33" w:rsidRP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 xml:space="preserve">w sprawie przyjęcia </w:t>
      </w:r>
      <w:r w:rsidRPr="00463C6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5565B">
        <w:rPr>
          <w:rFonts w:ascii="Times New Roman" w:hAnsi="Times New Roman" w:cs="Times New Roman"/>
          <w:b/>
          <w:i/>
          <w:sz w:val="24"/>
          <w:szCs w:val="24"/>
        </w:rPr>
        <w:t>Lokalnego Programu Rewitalizacji</w:t>
      </w:r>
      <w:r w:rsidRPr="00463C6E">
        <w:rPr>
          <w:rFonts w:ascii="Times New Roman" w:hAnsi="Times New Roman" w:cs="Times New Roman"/>
          <w:b/>
          <w:i/>
          <w:sz w:val="24"/>
          <w:szCs w:val="24"/>
        </w:rPr>
        <w:t xml:space="preserve"> dla Gminy Sępólno Krajeńskie”</w:t>
      </w: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Pr="00E94D33" w:rsidRDefault="00E94D33" w:rsidP="00E94D33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 xml:space="preserve">Na podstawie art. 18 ust. </w:t>
      </w:r>
      <w:r w:rsidR="008453E4">
        <w:rPr>
          <w:rFonts w:ascii="Times New Roman" w:hAnsi="Times New Roman" w:cs="Times New Roman"/>
          <w:sz w:val="24"/>
          <w:szCs w:val="24"/>
        </w:rPr>
        <w:t>2 pkt 6</w:t>
      </w:r>
      <w:r w:rsidRPr="00E94D33">
        <w:rPr>
          <w:rFonts w:ascii="Times New Roman" w:hAnsi="Times New Roman" w:cs="Times New Roman"/>
          <w:sz w:val="24"/>
          <w:szCs w:val="24"/>
        </w:rPr>
        <w:t xml:space="preserve"> ustawy z dnia 8 marca 1990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33">
        <w:rPr>
          <w:rFonts w:ascii="Times New Roman" w:hAnsi="Times New Roman" w:cs="Times New Roman"/>
          <w:sz w:val="24"/>
          <w:szCs w:val="24"/>
        </w:rPr>
        <w:t>o samorządzie gminnym (Dz. U. z 201</w:t>
      </w:r>
      <w:r w:rsidR="008453E4">
        <w:rPr>
          <w:rFonts w:ascii="Times New Roman" w:hAnsi="Times New Roman" w:cs="Times New Roman"/>
          <w:sz w:val="24"/>
          <w:szCs w:val="24"/>
        </w:rPr>
        <w:t>6</w:t>
      </w:r>
      <w:r w:rsidRPr="00E94D33">
        <w:rPr>
          <w:rFonts w:ascii="Times New Roman" w:hAnsi="Times New Roman" w:cs="Times New Roman"/>
          <w:sz w:val="24"/>
          <w:szCs w:val="24"/>
        </w:rPr>
        <w:t xml:space="preserve">r. poz. </w:t>
      </w:r>
      <w:r w:rsidR="008453E4">
        <w:rPr>
          <w:rFonts w:ascii="Times New Roman" w:hAnsi="Times New Roman" w:cs="Times New Roman"/>
          <w:sz w:val="24"/>
          <w:szCs w:val="24"/>
        </w:rPr>
        <w:t xml:space="preserve">446 z </w:t>
      </w:r>
      <w:proofErr w:type="spellStart"/>
      <w:r w:rsidR="008453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453E4">
        <w:rPr>
          <w:rFonts w:ascii="Times New Roman" w:hAnsi="Times New Roman" w:cs="Times New Roman"/>
          <w:sz w:val="24"/>
          <w:szCs w:val="24"/>
        </w:rPr>
        <w:t>. zm.</w:t>
      </w:r>
      <w:r w:rsidRPr="00E94D3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uchwala</w:t>
      </w:r>
      <w:r w:rsidR="006C3FF1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33">
        <w:rPr>
          <w:rFonts w:ascii="Times New Roman" w:hAnsi="Times New Roman" w:cs="Times New Roman"/>
          <w:sz w:val="24"/>
          <w:szCs w:val="24"/>
        </w:rPr>
        <w:t>co następuje:</w:t>
      </w: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>§ 1.</w:t>
      </w:r>
    </w:p>
    <w:p w:rsidR="00E94D33" w:rsidRPr="00E94D33" w:rsidRDefault="00E94D33" w:rsidP="00E94D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Pr="000237A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5565B" w:rsidRPr="000237AE">
        <w:rPr>
          <w:rFonts w:ascii="Times New Roman" w:hAnsi="Times New Roman" w:cs="Times New Roman"/>
          <w:b/>
          <w:i/>
          <w:sz w:val="24"/>
          <w:szCs w:val="24"/>
        </w:rPr>
        <w:t>Lokalny Program Rewitalizacji</w:t>
      </w:r>
      <w:r w:rsidRPr="000237AE">
        <w:rPr>
          <w:rFonts w:ascii="Times New Roman" w:hAnsi="Times New Roman" w:cs="Times New Roman"/>
          <w:b/>
          <w:i/>
          <w:sz w:val="24"/>
          <w:szCs w:val="24"/>
        </w:rPr>
        <w:t xml:space="preserve"> dla Gminy Sępólno Krajeńskie</w:t>
      </w:r>
      <w:r w:rsidR="000237AE" w:rsidRPr="000237AE">
        <w:rPr>
          <w:rFonts w:ascii="Times New Roman" w:hAnsi="Times New Roman" w:cs="Times New Roman"/>
          <w:b/>
          <w:i/>
          <w:sz w:val="24"/>
          <w:szCs w:val="24"/>
        </w:rPr>
        <w:t xml:space="preserve"> na lata 2016-2023</w:t>
      </w:r>
      <w:r w:rsidRPr="000237A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94D33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 xml:space="preserve">§ </w:t>
      </w:r>
      <w:r w:rsidR="006C3FF1">
        <w:rPr>
          <w:rFonts w:ascii="Times New Roman" w:hAnsi="Times New Roman" w:cs="Times New Roman"/>
          <w:sz w:val="24"/>
          <w:szCs w:val="24"/>
        </w:rPr>
        <w:t>2</w:t>
      </w:r>
      <w:r w:rsidRPr="00E94D33">
        <w:rPr>
          <w:rFonts w:ascii="Times New Roman" w:hAnsi="Times New Roman" w:cs="Times New Roman"/>
          <w:sz w:val="24"/>
          <w:szCs w:val="24"/>
        </w:rPr>
        <w:t>.</w:t>
      </w:r>
    </w:p>
    <w:p w:rsidR="006C3FF1" w:rsidRDefault="006C3FF1" w:rsidP="006C3F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XXVI/202/2016 R</w:t>
      </w:r>
      <w:r w:rsidRPr="006C3FF1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 xml:space="preserve">Miejskiej w Sępólnie Krajeńskim </w:t>
      </w:r>
      <w:r w:rsidRPr="006C3FF1">
        <w:rPr>
          <w:rFonts w:ascii="Times New Roman" w:hAnsi="Times New Roman" w:cs="Times New Roman"/>
          <w:sz w:val="24"/>
          <w:szCs w:val="24"/>
        </w:rPr>
        <w:t>z dnia 30 listopada 2016 roku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6C3FF1">
        <w:rPr>
          <w:rFonts w:ascii="Times New Roman" w:hAnsi="Times New Roman" w:cs="Times New Roman"/>
          <w:sz w:val="24"/>
          <w:szCs w:val="24"/>
        </w:rPr>
        <w:t>przyjęcia „Lokalnego Programu Rewitalizacji dla Gminy Sępólno Krajeńskie”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FF1" w:rsidRDefault="006C3FF1" w:rsidP="006C3F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3FF1" w:rsidRPr="006C3FF1" w:rsidRDefault="006C3FF1" w:rsidP="006C3F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C3FF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3FF1">
        <w:rPr>
          <w:rFonts w:ascii="Times New Roman" w:hAnsi="Times New Roman" w:cs="Times New Roman"/>
          <w:sz w:val="24"/>
          <w:szCs w:val="24"/>
        </w:rPr>
        <w:t>.</w:t>
      </w:r>
    </w:p>
    <w:p w:rsidR="006C3FF1" w:rsidRDefault="006C3FF1" w:rsidP="006C3F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3FF1">
        <w:rPr>
          <w:rFonts w:ascii="Times New Roman" w:hAnsi="Times New Roman" w:cs="Times New Roman"/>
          <w:sz w:val="24"/>
          <w:szCs w:val="24"/>
        </w:rPr>
        <w:t>Wykonanie uchwały powierza się Burmistrzowi Sępólna Krajeńskiego.</w:t>
      </w:r>
    </w:p>
    <w:p w:rsidR="006C3FF1" w:rsidRDefault="006C3FF1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C3FF1" w:rsidRDefault="006C3FF1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C3FF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3FF1">
        <w:rPr>
          <w:rFonts w:ascii="Times New Roman" w:hAnsi="Times New Roman" w:cs="Times New Roman"/>
          <w:sz w:val="24"/>
          <w:szCs w:val="24"/>
        </w:rPr>
        <w:t>.</w:t>
      </w:r>
    </w:p>
    <w:p w:rsidR="00E94D33" w:rsidRP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 xml:space="preserve">Uchwała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94D33">
        <w:rPr>
          <w:rFonts w:ascii="Times New Roman" w:hAnsi="Times New Roman" w:cs="Times New Roman"/>
          <w:sz w:val="24"/>
          <w:szCs w:val="24"/>
        </w:rPr>
        <w:t>ycie z dniem podjęcia.</w:t>
      </w: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D33" w:rsidRDefault="00E94D33" w:rsidP="00E94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>UZASADNIENIE</w:t>
      </w:r>
    </w:p>
    <w:p w:rsidR="00E94D33" w:rsidRP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94D33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4D33">
        <w:rPr>
          <w:rFonts w:ascii="Times New Roman" w:hAnsi="Times New Roman" w:cs="Times New Roman"/>
          <w:sz w:val="24"/>
          <w:szCs w:val="24"/>
        </w:rPr>
        <w:t xml:space="preserve"> NR </w:t>
      </w:r>
      <w:r w:rsidR="00463C6E">
        <w:rPr>
          <w:rFonts w:ascii="Times New Roman" w:hAnsi="Times New Roman" w:cs="Times New Roman"/>
          <w:sz w:val="24"/>
          <w:szCs w:val="24"/>
        </w:rPr>
        <w:t>XX</w:t>
      </w:r>
      <w:r w:rsidR="00A04CCC">
        <w:rPr>
          <w:rFonts w:ascii="Times New Roman" w:hAnsi="Times New Roman" w:cs="Times New Roman"/>
          <w:sz w:val="24"/>
          <w:szCs w:val="24"/>
        </w:rPr>
        <w:t>XIII</w:t>
      </w:r>
      <w:r w:rsidR="008453E4">
        <w:rPr>
          <w:rFonts w:ascii="Times New Roman" w:hAnsi="Times New Roman" w:cs="Times New Roman"/>
          <w:sz w:val="24"/>
          <w:szCs w:val="24"/>
        </w:rPr>
        <w:t>/</w:t>
      </w:r>
      <w:r w:rsidR="00A04CCC">
        <w:rPr>
          <w:rFonts w:ascii="Times New Roman" w:hAnsi="Times New Roman" w:cs="Times New Roman"/>
          <w:sz w:val="24"/>
          <w:szCs w:val="24"/>
        </w:rPr>
        <w:t>….</w:t>
      </w:r>
      <w:r w:rsidRPr="00E94D33">
        <w:rPr>
          <w:rFonts w:ascii="Times New Roman" w:hAnsi="Times New Roman" w:cs="Times New Roman"/>
          <w:sz w:val="24"/>
          <w:szCs w:val="24"/>
        </w:rPr>
        <w:t>/201</w:t>
      </w:r>
      <w:r w:rsidR="00A04CCC">
        <w:rPr>
          <w:rFonts w:ascii="Times New Roman" w:hAnsi="Times New Roman" w:cs="Times New Roman"/>
          <w:sz w:val="24"/>
          <w:szCs w:val="24"/>
        </w:rPr>
        <w:t>7</w:t>
      </w:r>
    </w:p>
    <w:p w:rsidR="00E94D33" w:rsidRP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>RADY MIEJSKIEJ W SĘPÓLNIE KRAJEŃSKI</w:t>
      </w:r>
      <w:r w:rsidR="00F05CD7">
        <w:rPr>
          <w:rFonts w:ascii="Times New Roman" w:hAnsi="Times New Roman" w:cs="Times New Roman"/>
          <w:sz w:val="24"/>
          <w:szCs w:val="24"/>
        </w:rPr>
        <w:t>M</w:t>
      </w:r>
    </w:p>
    <w:p w:rsid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4D33">
        <w:rPr>
          <w:rFonts w:ascii="Times New Roman" w:hAnsi="Times New Roman" w:cs="Times New Roman"/>
          <w:sz w:val="24"/>
          <w:szCs w:val="24"/>
        </w:rPr>
        <w:t xml:space="preserve">z dnia </w:t>
      </w:r>
      <w:r w:rsidR="00A04CCC">
        <w:rPr>
          <w:rFonts w:ascii="Times New Roman" w:hAnsi="Times New Roman" w:cs="Times New Roman"/>
          <w:sz w:val="24"/>
          <w:szCs w:val="24"/>
        </w:rPr>
        <w:t>28 czerwca</w:t>
      </w:r>
      <w:r w:rsidRPr="00E94D33">
        <w:rPr>
          <w:rFonts w:ascii="Times New Roman" w:hAnsi="Times New Roman" w:cs="Times New Roman"/>
          <w:sz w:val="24"/>
          <w:szCs w:val="24"/>
        </w:rPr>
        <w:t xml:space="preserve"> 201</w:t>
      </w:r>
      <w:r w:rsidR="00A04CCC">
        <w:rPr>
          <w:rFonts w:ascii="Times New Roman" w:hAnsi="Times New Roman" w:cs="Times New Roman"/>
          <w:sz w:val="24"/>
          <w:szCs w:val="24"/>
        </w:rPr>
        <w:t>7</w:t>
      </w:r>
      <w:r w:rsidRPr="00E94D3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E94D33" w:rsidRPr="00E94D33" w:rsidRDefault="00E94D33" w:rsidP="00E94D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130D1" w:rsidRPr="00E94D33" w:rsidRDefault="00D5565B" w:rsidP="00D5565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65B">
        <w:rPr>
          <w:rFonts w:ascii="Times New Roman" w:hAnsi="Times New Roman" w:cs="Times New Roman"/>
          <w:sz w:val="24"/>
          <w:szCs w:val="24"/>
        </w:rPr>
        <w:t>Lokaln</w:t>
      </w:r>
      <w:r w:rsidR="005F13D3">
        <w:rPr>
          <w:rFonts w:ascii="Times New Roman" w:hAnsi="Times New Roman" w:cs="Times New Roman"/>
          <w:sz w:val="24"/>
          <w:szCs w:val="24"/>
        </w:rPr>
        <w:t>y</w:t>
      </w:r>
      <w:r w:rsidRPr="00D5565B">
        <w:rPr>
          <w:rFonts w:ascii="Times New Roman" w:hAnsi="Times New Roman" w:cs="Times New Roman"/>
          <w:sz w:val="24"/>
          <w:szCs w:val="24"/>
        </w:rPr>
        <w:t xml:space="preserve"> P</w:t>
      </w:r>
      <w:r w:rsidR="005F13D3">
        <w:rPr>
          <w:rFonts w:ascii="Times New Roman" w:hAnsi="Times New Roman" w:cs="Times New Roman"/>
          <w:sz w:val="24"/>
          <w:szCs w:val="24"/>
        </w:rPr>
        <w:t>rogram</w:t>
      </w:r>
      <w:r w:rsidRPr="00D5565B">
        <w:rPr>
          <w:rFonts w:ascii="Times New Roman" w:hAnsi="Times New Roman" w:cs="Times New Roman"/>
          <w:sz w:val="24"/>
          <w:szCs w:val="24"/>
        </w:rPr>
        <w:t xml:space="preserve"> Rewitalizacji </w:t>
      </w:r>
      <w:r w:rsidR="005F13D3">
        <w:rPr>
          <w:rFonts w:ascii="Times New Roman" w:hAnsi="Times New Roman" w:cs="Times New Roman"/>
          <w:sz w:val="24"/>
          <w:szCs w:val="24"/>
        </w:rPr>
        <w:t xml:space="preserve">został opracowany </w:t>
      </w:r>
      <w:r w:rsidRPr="00D5565B">
        <w:rPr>
          <w:rFonts w:ascii="Times New Roman" w:hAnsi="Times New Roman" w:cs="Times New Roman"/>
          <w:sz w:val="24"/>
          <w:szCs w:val="24"/>
        </w:rPr>
        <w:t>zgodnie z „Zasadami programowania przedsięwzięć rewitalizacyjnych w celu ubiegania się o środki finansowe w ramach Regionalnego Programu Operacyjnego Województwa Kujawsko-Pomorskiego na lata 2014-2020”. Plan Rewitalizacji ma charakter kompleksowy i dotyczy zarówno sfery przestrzennej, społecznej i gospodarczej. Z kolei działania rewitalizacyjne powinny mieć charakter zintegrowany i wielopłaszczyznowy, a w tworzenie opracowania powinna być włączona społeczność lokalna np. mieszkańców lub lokalnych przedsiębiorców. Lokalny Program Rewitalizacji dla gminy Sępólno Krajeńskie został opracowany zgodnie z wytycznymi w zakresie rewitalizacji w programach operacyjnych na lata 2014-2020 z dnia 2 sierpnia 2016 r.</w:t>
      </w:r>
      <w:r w:rsidR="005F13D3">
        <w:rPr>
          <w:rFonts w:ascii="Times New Roman" w:hAnsi="Times New Roman" w:cs="Times New Roman"/>
          <w:sz w:val="24"/>
          <w:szCs w:val="24"/>
        </w:rPr>
        <w:t xml:space="preserve"> Projekt w/w uchwały został przedstawiony na posiedzeniu Komisji Gospodarki Komunalnej  Rady Miejskiej w Sępólnie Krajeńskim.</w:t>
      </w:r>
    </w:p>
    <w:sectPr w:rsidR="001130D1" w:rsidRPr="00E9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33"/>
    <w:rsid w:val="000237AE"/>
    <w:rsid w:val="00060C3D"/>
    <w:rsid w:val="001130D1"/>
    <w:rsid w:val="00463C6E"/>
    <w:rsid w:val="005F13D3"/>
    <w:rsid w:val="006C3FF1"/>
    <w:rsid w:val="008453E4"/>
    <w:rsid w:val="009D7C30"/>
    <w:rsid w:val="00A04CCC"/>
    <w:rsid w:val="00B770F0"/>
    <w:rsid w:val="00D5565B"/>
    <w:rsid w:val="00E6258E"/>
    <w:rsid w:val="00E94D3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78D5-88A7-4390-9240-A07A86AA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4D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63C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Kowalczyk</cp:lastModifiedBy>
  <cp:revision>11</cp:revision>
  <cp:lastPrinted>2017-06-13T11:09:00Z</cp:lastPrinted>
  <dcterms:created xsi:type="dcterms:W3CDTF">2016-04-28T06:55:00Z</dcterms:created>
  <dcterms:modified xsi:type="dcterms:W3CDTF">2017-06-13T11:32:00Z</dcterms:modified>
</cp:coreProperties>
</file>